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shape style="position:absolute;margin-left:48.600002pt;margin-top:22.619963pt;width:514.9500pt;height:746.9pt;mso-position-horizontal-relative:page;mso-position-vertical-relative:page;z-index:-16252928" id="docshape2" coordorigin="972,452" coordsize="10299,14938" path="m11186,479l1056,479,1000,479,1000,536,1000,15307,1000,15364,1056,15364,11186,15364,11186,15307,1056,15307,1056,536,11186,536,11186,479xm11186,452l1056,452,985,452,972,452,972,466,972,536,972,15307,972,15377,972,15390,985,15390,1056,15390,11186,15390,11186,15377,1056,15377,985,15377,985,15307,985,536,985,466,1056,466,11186,466,11186,452xm11243,479l11186,479,11186,536,11186,15307,11186,15364,11243,15364,11243,15307,11243,536,11243,479xm11270,452l11256,452,11186,452,11186,466,11256,466,11256,536,11256,15307,11256,15377,11186,15377,11186,15390,11256,15390,11270,15390,11270,15377,11270,15307,11270,536,11270,466,11270,452xe" filled="true" fillcolor="#000000" stroked="false">
            <v:path arrowok="t"/>
            <v:fill type="solid"/>
            <w10:wrap type="none"/>
          </v:shape>
        </w:pict>
      </w:r>
    </w:p>
    <w:p>
      <w:pPr>
        <w:pStyle w:val="BodyText"/>
        <w:rPr>
          <w:rFonts w:ascii="Times New Roman"/>
          <w:sz w:val="20"/>
        </w:rPr>
      </w:pPr>
    </w:p>
    <w:p>
      <w:pPr>
        <w:pStyle w:val="BodyText"/>
        <w:rPr>
          <w:rFonts w:ascii="Times New Roman"/>
          <w:sz w:val="20"/>
        </w:rPr>
      </w:pPr>
    </w:p>
    <w:p>
      <w:pPr>
        <w:pStyle w:val="BodyText"/>
        <w:spacing w:before="5"/>
        <w:rPr>
          <w:rFonts w:ascii="Times New Roman"/>
          <w:sz w:val="17"/>
        </w:rPr>
      </w:pPr>
    </w:p>
    <w:p>
      <w:pPr>
        <w:pStyle w:val="BodyText"/>
        <w:ind w:left="4524"/>
        <w:rPr>
          <w:rFonts w:ascii="Times New Roman"/>
          <w:sz w:val="20"/>
        </w:rPr>
      </w:pPr>
      <w:r>
        <w:rPr>
          <w:rFonts w:ascii="Times New Roman"/>
          <w:sz w:val="20"/>
        </w:rPr>
        <w:drawing>
          <wp:inline distT="0" distB="0" distL="0" distR="0">
            <wp:extent cx="2859490" cy="740092"/>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859490" cy="740092"/>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pPr>
      <w:r>
        <w:rPr/>
        <w:t>Investigation</w:t>
      </w:r>
      <w:r>
        <w:rPr>
          <w:spacing w:val="1"/>
        </w:rPr>
        <w:t> </w:t>
      </w:r>
      <w:r>
        <w:rPr>
          <w:spacing w:val="-2"/>
        </w:rPr>
        <w:t>Report</w:t>
      </w:r>
    </w:p>
    <w:p>
      <w:pPr>
        <w:pStyle w:val="BodyText"/>
        <w:rPr>
          <w:b/>
          <w:sz w:val="76"/>
        </w:rPr>
      </w:pPr>
    </w:p>
    <w:p>
      <w:pPr>
        <w:pStyle w:val="BodyText"/>
        <w:spacing w:before="6"/>
        <w:rPr>
          <w:b/>
          <w:sz w:val="93"/>
        </w:rPr>
      </w:pPr>
    </w:p>
    <w:p>
      <w:pPr>
        <w:spacing w:line="360" w:lineRule="auto" w:before="0"/>
        <w:ind w:left="1078" w:right="500" w:firstLine="4"/>
        <w:jc w:val="center"/>
        <w:rPr>
          <w:b/>
          <w:sz w:val="45"/>
        </w:rPr>
      </w:pPr>
      <w:r>
        <w:rPr/>
        <w:pict>
          <v:line style="position:absolute;mso-position-horizontal-relative:page;mso-position-vertical-relative:paragraph;z-index:-16253952" from="93.720001pt,-14.475275pt" to="534.060001pt,-14.475275pt" stroked="true" strokeweight="4.704pt" strokecolor="#000000">
            <v:stroke dashstyle="solid"/>
            <w10:wrap type="none"/>
          </v:line>
        </w:pict>
      </w:r>
      <w:r>
        <w:rPr/>
        <w:pict>
          <v:line style="position:absolute;mso-position-horizontal-relative:page;mso-position-vertical-relative:paragraph;z-index:-16253440" from="93.720001pt,93.104729pt" to="534.060001pt,93.104729pt" stroked="true" strokeweight="4.704pt" strokecolor="#000000">
            <v:stroke dashstyle="solid"/>
            <w10:wrap type="none"/>
          </v:line>
        </w:pict>
      </w:r>
      <w:r>
        <w:rPr>
          <w:b/>
          <w:sz w:val="45"/>
        </w:rPr>
        <w:t>Investigation of a complaint against Southern</w:t>
      </w:r>
      <w:r>
        <w:rPr>
          <w:b/>
          <w:spacing w:val="-2"/>
          <w:sz w:val="45"/>
        </w:rPr>
        <w:t> </w:t>
      </w:r>
      <w:r>
        <w:rPr>
          <w:b/>
          <w:sz w:val="45"/>
        </w:rPr>
        <w:t>Health</w:t>
      </w:r>
      <w:r>
        <w:rPr>
          <w:b/>
          <w:spacing w:val="-3"/>
          <w:sz w:val="45"/>
        </w:rPr>
        <w:t> </w:t>
      </w:r>
      <w:r>
        <w:rPr>
          <w:b/>
          <w:sz w:val="45"/>
        </w:rPr>
        <w:t>&amp;</w:t>
      </w:r>
      <w:r>
        <w:rPr>
          <w:b/>
          <w:spacing w:val="-3"/>
          <w:sz w:val="45"/>
        </w:rPr>
        <w:t> </w:t>
      </w:r>
      <w:r>
        <w:rPr>
          <w:b/>
          <w:sz w:val="45"/>
        </w:rPr>
        <w:t>Social</w:t>
      </w:r>
      <w:r>
        <w:rPr>
          <w:b/>
          <w:spacing w:val="-2"/>
          <w:sz w:val="45"/>
        </w:rPr>
        <w:t> </w:t>
      </w:r>
      <w:r>
        <w:rPr>
          <w:b/>
          <w:sz w:val="45"/>
        </w:rPr>
        <w:t>Care</w:t>
      </w:r>
      <w:r>
        <w:rPr>
          <w:b/>
          <w:spacing w:val="-3"/>
          <w:sz w:val="45"/>
        </w:rPr>
        <w:t> </w:t>
      </w:r>
      <w:r>
        <w:rPr>
          <w:b/>
          <w:sz w:val="45"/>
        </w:rPr>
        <w:t>Trust</w:t>
      </w:r>
    </w:p>
    <w:p>
      <w:pPr>
        <w:pStyle w:val="BodyText"/>
        <w:spacing w:before="4"/>
        <w:rPr>
          <w:b/>
          <w:sz w:val="68"/>
        </w:rPr>
      </w:pPr>
    </w:p>
    <w:p>
      <w:pPr>
        <w:spacing w:before="0"/>
        <w:ind w:left="1712" w:right="1136" w:firstLine="0"/>
        <w:jc w:val="center"/>
        <w:rPr>
          <w:b/>
          <w:sz w:val="26"/>
        </w:rPr>
      </w:pPr>
      <w:r>
        <w:rPr>
          <w:b/>
          <w:sz w:val="26"/>
        </w:rPr>
        <w:t>NIPSO</w:t>
      </w:r>
      <w:r>
        <w:rPr>
          <w:b/>
          <w:spacing w:val="1"/>
          <w:sz w:val="26"/>
        </w:rPr>
        <w:t> </w:t>
      </w:r>
      <w:r>
        <w:rPr>
          <w:b/>
          <w:sz w:val="26"/>
        </w:rPr>
        <w:t>Reference:</w:t>
      </w:r>
      <w:r>
        <w:rPr>
          <w:b/>
          <w:spacing w:val="1"/>
          <w:sz w:val="26"/>
        </w:rPr>
        <w:t> </w:t>
      </w:r>
      <w:r>
        <w:rPr>
          <w:b/>
          <w:spacing w:val="-2"/>
          <w:sz w:val="26"/>
        </w:rPr>
        <w:t>201916096</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11"/>
        <w:rPr>
          <w:b/>
          <w:sz w:val="40"/>
        </w:rPr>
      </w:pPr>
    </w:p>
    <w:p>
      <w:pPr>
        <w:spacing w:line="237" w:lineRule="auto" w:before="0"/>
        <w:ind w:left="2866" w:right="2286" w:firstLine="0"/>
        <w:jc w:val="center"/>
        <w:rPr>
          <w:sz w:val="19"/>
        </w:rPr>
      </w:pPr>
      <w:r>
        <w:rPr>
          <w:sz w:val="19"/>
        </w:rPr>
        <w:t>The</w:t>
      </w:r>
      <w:r>
        <w:rPr>
          <w:spacing w:val="-14"/>
          <w:sz w:val="19"/>
        </w:rPr>
        <w:t> </w:t>
      </w:r>
      <w:r>
        <w:rPr>
          <w:sz w:val="19"/>
        </w:rPr>
        <w:t>Northern</w:t>
      </w:r>
      <w:r>
        <w:rPr>
          <w:spacing w:val="-13"/>
          <w:sz w:val="19"/>
        </w:rPr>
        <w:t> </w:t>
      </w:r>
      <w:r>
        <w:rPr>
          <w:sz w:val="19"/>
        </w:rPr>
        <w:t>Ireland</w:t>
      </w:r>
      <w:r>
        <w:rPr>
          <w:spacing w:val="-13"/>
          <w:sz w:val="19"/>
        </w:rPr>
        <w:t> </w:t>
      </w:r>
      <w:r>
        <w:rPr>
          <w:sz w:val="19"/>
        </w:rPr>
        <w:t>Public</w:t>
      </w:r>
      <w:r>
        <w:rPr>
          <w:spacing w:val="-13"/>
          <w:sz w:val="19"/>
        </w:rPr>
        <w:t> </w:t>
      </w:r>
      <w:r>
        <w:rPr>
          <w:sz w:val="19"/>
        </w:rPr>
        <w:t>Services</w:t>
      </w:r>
      <w:r>
        <w:rPr>
          <w:spacing w:val="-13"/>
          <w:sz w:val="19"/>
        </w:rPr>
        <w:t> </w:t>
      </w:r>
      <w:r>
        <w:rPr>
          <w:sz w:val="19"/>
        </w:rPr>
        <w:t>Ombudsman 33 Wellington Place</w:t>
      </w:r>
    </w:p>
    <w:p>
      <w:pPr>
        <w:spacing w:line="237" w:lineRule="auto" w:before="1"/>
        <w:ind w:left="4550" w:right="3971" w:firstLine="0"/>
        <w:jc w:val="center"/>
        <w:rPr>
          <w:sz w:val="19"/>
        </w:rPr>
      </w:pPr>
      <w:r>
        <w:rPr>
          <w:spacing w:val="-4"/>
          <w:sz w:val="19"/>
        </w:rPr>
        <w:t>BELFAST </w:t>
      </w:r>
      <w:r>
        <w:rPr>
          <w:sz w:val="19"/>
        </w:rPr>
        <w:t>BT1 6HN</w:t>
      </w:r>
    </w:p>
    <w:p>
      <w:pPr>
        <w:spacing w:line="215" w:lineRule="exact" w:before="0"/>
        <w:ind w:left="1716" w:right="1136" w:firstLine="0"/>
        <w:jc w:val="center"/>
        <w:rPr>
          <w:sz w:val="19"/>
        </w:rPr>
      </w:pPr>
      <w:r>
        <w:rPr>
          <w:sz w:val="19"/>
        </w:rPr>
        <w:t>Tel:</w:t>
      </w:r>
      <w:r>
        <w:rPr>
          <w:spacing w:val="-7"/>
          <w:sz w:val="19"/>
        </w:rPr>
        <w:t> </w:t>
      </w:r>
      <w:r>
        <w:rPr>
          <w:sz w:val="19"/>
        </w:rPr>
        <w:t>028</w:t>
      </w:r>
      <w:r>
        <w:rPr>
          <w:spacing w:val="-6"/>
          <w:sz w:val="19"/>
        </w:rPr>
        <w:t> </w:t>
      </w:r>
      <w:r>
        <w:rPr>
          <w:sz w:val="19"/>
        </w:rPr>
        <w:t>9023</w:t>
      </w:r>
      <w:r>
        <w:rPr>
          <w:spacing w:val="-8"/>
          <w:sz w:val="19"/>
        </w:rPr>
        <w:t> </w:t>
      </w:r>
      <w:r>
        <w:rPr>
          <w:spacing w:val="-4"/>
          <w:sz w:val="19"/>
        </w:rPr>
        <w:t>3821</w:t>
      </w:r>
    </w:p>
    <w:p>
      <w:pPr>
        <w:spacing w:line="237" w:lineRule="auto" w:before="1"/>
        <w:ind w:left="3848" w:right="3269" w:firstLine="0"/>
        <w:jc w:val="center"/>
        <w:rPr>
          <w:sz w:val="19"/>
        </w:rPr>
      </w:pPr>
      <w:r>
        <w:rPr/>
        <w:drawing>
          <wp:anchor distT="0" distB="0" distL="0" distR="0" allowOverlap="1" layoutInCell="1" locked="0" behindDoc="1" simplePos="0" relativeHeight="487062016">
            <wp:simplePos x="0" y="0"/>
            <wp:positionH relativeFrom="page">
              <wp:posOffset>3360420</wp:posOffset>
            </wp:positionH>
            <wp:positionV relativeFrom="paragraph">
              <wp:posOffset>274997</wp:posOffset>
            </wp:positionV>
            <wp:extent cx="294132" cy="198119"/>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294132" cy="198119"/>
                    </a:xfrm>
                    <a:prstGeom prst="rect">
                      <a:avLst/>
                    </a:prstGeom>
                  </pic:spPr>
                </pic:pic>
              </a:graphicData>
            </a:graphic>
          </wp:anchor>
        </w:drawing>
      </w:r>
      <w:r>
        <w:rPr>
          <w:spacing w:val="-2"/>
          <w:sz w:val="19"/>
        </w:rPr>
        <w:t>Email:</w:t>
      </w:r>
      <w:r>
        <w:rPr>
          <w:spacing w:val="-12"/>
          <w:sz w:val="19"/>
        </w:rPr>
        <w:t> </w:t>
      </w:r>
      <w:hyperlink r:id="rId8">
        <w:r>
          <w:rPr>
            <w:color w:val="0562C1"/>
            <w:spacing w:val="-2"/>
            <w:sz w:val="19"/>
            <w:u w:val="single" w:color="0562C1"/>
          </w:rPr>
          <w:t>nipso@nipso.org.uk</w:t>
        </w:r>
      </w:hyperlink>
      <w:r>
        <w:rPr>
          <w:color w:val="0562C1"/>
          <w:spacing w:val="-2"/>
          <w:sz w:val="19"/>
        </w:rPr>
        <w:t> </w:t>
      </w:r>
      <w:r>
        <w:rPr>
          <w:sz w:val="19"/>
        </w:rPr>
        <w:t>Web:</w:t>
      </w:r>
      <w:r>
        <w:rPr>
          <w:spacing w:val="40"/>
          <w:sz w:val="19"/>
        </w:rPr>
        <w:t> </w:t>
      </w:r>
      <w:hyperlink r:id="rId9">
        <w:r>
          <w:rPr>
            <w:color w:val="0562C1"/>
            <w:sz w:val="19"/>
            <w:u w:val="single" w:color="0562C1"/>
          </w:rPr>
          <w:t>www.nipso.org.uk</w:t>
        </w:r>
      </w:hyperlink>
    </w:p>
    <w:p>
      <w:pPr>
        <w:spacing w:before="134"/>
        <w:ind w:left="1716" w:right="676" w:firstLine="0"/>
        <w:jc w:val="center"/>
        <w:rPr>
          <w:sz w:val="19"/>
        </w:rPr>
      </w:pPr>
      <w:r>
        <w:rPr>
          <w:spacing w:val="-2"/>
          <w:sz w:val="19"/>
        </w:rPr>
        <w:t>@NIPSO_Comms</w:t>
      </w:r>
    </w:p>
    <w:p>
      <w:pPr>
        <w:spacing w:after="0"/>
        <w:jc w:val="center"/>
        <w:rPr>
          <w:sz w:val="19"/>
        </w:rPr>
        <w:sectPr>
          <w:footerReference w:type="default" r:id="rId5"/>
          <w:type w:val="continuous"/>
          <w:pgSz w:w="12240" w:h="15840"/>
          <w:pgMar w:footer="890" w:header="0" w:top="460" w:bottom="1080" w:left="1320" w:right="1560"/>
          <w:pgNumType w:start="1"/>
        </w:sectPr>
      </w:pPr>
    </w:p>
    <w:p>
      <w:pPr>
        <w:pStyle w:val="Heading2"/>
        <w:spacing w:before="81"/>
        <w:ind w:left="554"/>
      </w:pPr>
      <w:r>
        <w:rPr/>
        <w:t>The</w:t>
      </w:r>
      <w:r>
        <w:rPr>
          <w:spacing w:val="7"/>
        </w:rPr>
        <w:t> </w:t>
      </w:r>
      <w:r>
        <w:rPr/>
        <w:t>Role</w:t>
      </w:r>
      <w:r>
        <w:rPr>
          <w:spacing w:val="7"/>
        </w:rPr>
        <w:t> </w:t>
      </w:r>
      <w:r>
        <w:rPr/>
        <w:t>of</w:t>
      </w:r>
      <w:r>
        <w:rPr>
          <w:spacing w:val="7"/>
        </w:rPr>
        <w:t> </w:t>
      </w:r>
      <w:r>
        <w:rPr/>
        <w:t>the</w:t>
      </w:r>
      <w:r>
        <w:rPr>
          <w:spacing w:val="6"/>
        </w:rPr>
        <w:t> </w:t>
      </w:r>
      <w:r>
        <w:rPr>
          <w:spacing w:val="-2"/>
        </w:rPr>
        <w:t>Ombudsman</w:t>
      </w:r>
    </w:p>
    <w:p>
      <w:pPr>
        <w:pStyle w:val="BodyText"/>
        <w:spacing w:line="247" w:lineRule="auto" w:before="135"/>
        <w:ind w:left="554" w:right="569"/>
      </w:pPr>
      <w:r>
        <w:rPr/>
        <w:t>The Northern Ireland Public Services Ombudsman (NIPSO) provides a free, independent and impartial service for investigating complaints about public service providers in Northern Ireland.</w:t>
      </w:r>
    </w:p>
    <w:p>
      <w:pPr>
        <w:pStyle w:val="BodyText"/>
        <w:spacing w:before="5"/>
      </w:pPr>
    </w:p>
    <w:p>
      <w:pPr>
        <w:pStyle w:val="BodyText"/>
        <w:spacing w:line="247" w:lineRule="auto"/>
        <w:ind w:left="554" w:right="569"/>
      </w:pPr>
      <w:r>
        <w:rPr/>
        <w:t>The role of the Ombudsman is set out in the Public Services Ombudsman Act (Northern Ireland) 2016 (the 2016 Act).</w:t>
      </w:r>
      <w:r>
        <w:rPr>
          <w:spacing w:val="80"/>
        </w:rPr>
        <w:t> </w:t>
      </w:r>
      <w:r>
        <w:rPr/>
        <w:t>The Ombudsman can normally only accept</w:t>
      </w:r>
      <w:r>
        <w:rPr>
          <w:spacing w:val="80"/>
        </w:rPr>
        <w:t> </w:t>
      </w:r>
      <w:r>
        <w:rPr/>
        <w:t>a complaint after the complaints process of the public service provider has been </w:t>
      </w:r>
      <w:r>
        <w:rPr>
          <w:spacing w:val="-2"/>
        </w:rPr>
        <w:t>exhausted.</w:t>
      </w:r>
    </w:p>
    <w:p>
      <w:pPr>
        <w:pStyle w:val="BodyText"/>
        <w:spacing w:before="3"/>
      </w:pPr>
    </w:p>
    <w:p>
      <w:pPr>
        <w:pStyle w:val="BodyText"/>
        <w:spacing w:line="247" w:lineRule="auto"/>
        <w:ind w:left="554" w:right="367"/>
      </w:pPr>
      <w:r>
        <w:rPr/>
        <w:t>The Ombudsman may investigate complaints about maladministration on the part of listed authorities, and on the merits of a decision taken by health and social care bodies, general health care providers and independent providers of health and social care. The purpose of an investigation is to ascertain if the matters alleged in the complaint properly warrant investigation and are in substance true.</w:t>
      </w:r>
    </w:p>
    <w:p>
      <w:pPr>
        <w:pStyle w:val="BodyText"/>
        <w:spacing w:before="6"/>
        <w:rPr>
          <w:sz w:val="33"/>
        </w:rPr>
      </w:pPr>
    </w:p>
    <w:p>
      <w:pPr>
        <w:pStyle w:val="BodyText"/>
        <w:spacing w:line="247" w:lineRule="auto"/>
        <w:ind w:left="554" w:right="569"/>
      </w:pPr>
      <w:r>
        <w:rPr/>
        <w:t>Maladministration is not defined in the legislation, but is generally taken to include decisions made following improper consideration, action or inaction; delay; failure to follow procedures or the law; misleading or inaccurate statements; bias; or</w:t>
      </w:r>
      <w:r>
        <w:rPr>
          <w:spacing w:val="40"/>
        </w:rPr>
        <w:t> </w:t>
      </w:r>
      <w:r>
        <w:rPr/>
        <w:t>inadequate record keeping.</w:t>
      </w:r>
    </w:p>
    <w:p>
      <w:pPr>
        <w:pStyle w:val="BodyText"/>
        <w:spacing w:before="6"/>
        <w:rPr>
          <w:sz w:val="33"/>
        </w:rPr>
      </w:pPr>
    </w:p>
    <w:p>
      <w:pPr>
        <w:pStyle w:val="BodyText"/>
        <w:spacing w:line="244" w:lineRule="auto"/>
        <w:ind w:left="554" w:right="569"/>
      </w:pPr>
      <w:r>
        <w:rPr/>
        <w:t>The Ombudsman must also consider whether maladministration has resulted in an injustice. Injustice is also not defined in legislation but can include upset, inconvenience, or frustration. A remedy may be recommended where injustice is found as a consequence of the failings identified in a report.</w:t>
      </w:r>
    </w:p>
    <w:p>
      <w:pPr>
        <w:pStyle w:val="BodyText"/>
        <w:rPr>
          <w:sz w:val="24"/>
        </w:rPr>
      </w:pPr>
    </w:p>
    <w:p>
      <w:pPr>
        <w:pStyle w:val="BodyText"/>
        <w:rPr>
          <w:sz w:val="24"/>
        </w:rPr>
      </w:pPr>
    </w:p>
    <w:p>
      <w:pPr>
        <w:pStyle w:val="BodyText"/>
        <w:rPr>
          <w:sz w:val="24"/>
        </w:rPr>
      </w:pPr>
    </w:p>
    <w:p>
      <w:pPr>
        <w:pStyle w:val="BodyText"/>
        <w:spacing w:before="1"/>
        <w:rPr>
          <w:sz w:val="30"/>
        </w:rPr>
      </w:pPr>
    </w:p>
    <w:p>
      <w:pPr>
        <w:pStyle w:val="Heading2"/>
        <w:ind w:left="554"/>
      </w:pPr>
      <w:r>
        <w:rPr/>
        <w:t>Reporting</w:t>
      </w:r>
      <w:r>
        <w:rPr>
          <w:spacing w:val="11"/>
        </w:rPr>
        <w:t> </w:t>
      </w:r>
      <w:r>
        <w:rPr/>
        <w:t>in</w:t>
      </w:r>
      <w:r>
        <w:rPr>
          <w:spacing w:val="11"/>
        </w:rPr>
        <w:t> </w:t>
      </w:r>
      <w:r>
        <w:rPr/>
        <w:t>the</w:t>
      </w:r>
      <w:r>
        <w:rPr>
          <w:spacing w:val="10"/>
        </w:rPr>
        <w:t> </w:t>
      </w:r>
      <w:r>
        <w:rPr/>
        <w:t>Public</w:t>
      </w:r>
      <w:r>
        <w:rPr>
          <w:spacing w:val="11"/>
        </w:rPr>
        <w:t> </w:t>
      </w:r>
      <w:r>
        <w:rPr>
          <w:spacing w:val="-2"/>
        </w:rPr>
        <w:t>Interest</w:t>
      </w:r>
    </w:p>
    <w:p>
      <w:pPr>
        <w:pStyle w:val="BodyText"/>
        <w:spacing w:before="2"/>
        <w:rPr>
          <w:b/>
          <w:sz w:val="23"/>
        </w:rPr>
      </w:pPr>
    </w:p>
    <w:p>
      <w:pPr>
        <w:pStyle w:val="BodyText"/>
        <w:spacing w:line="247" w:lineRule="auto"/>
        <w:ind w:left="554" w:right="569"/>
      </w:pPr>
      <w:r>
        <w:rPr/>
        <w:t>This report is published pursuant to section 44 of the 2016 Act which allows the Ombudsman to publish an investigation report when it is in the public interest to do </w:t>
      </w:r>
      <w:r>
        <w:rPr>
          <w:spacing w:val="-4"/>
        </w:rPr>
        <w:t>so.</w:t>
      </w:r>
    </w:p>
    <w:p>
      <w:pPr>
        <w:pStyle w:val="BodyText"/>
        <w:spacing w:before="3"/>
      </w:pPr>
    </w:p>
    <w:p>
      <w:pPr>
        <w:pStyle w:val="BodyText"/>
        <w:spacing w:line="247" w:lineRule="auto"/>
        <w:ind w:left="554" w:right="569"/>
      </w:pPr>
      <w:r>
        <w:rPr/>
        <w:t>The Ombudsman has taken into account the interests of the person aggrieved and other persons prior to publishing this report.</w:t>
      </w:r>
    </w:p>
    <w:p>
      <w:pPr>
        <w:spacing w:after="0" w:line="247" w:lineRule="auto"/>
        <w:sectPr>
          <w:pgSz w:w="12240" w:h="15840"/>
          <w:pgMar w:header="0" w:footer="890" w:top="1280" w:bottom="1080" w:left="1320" w:right="1560"/>
        </w:sectPr>
      </w:pPr>
    </w:p>
    <w:p>
      <w:pPr>
        <w:spacing w:before="62"/>
        <w:ind w:left="2229" w:right="0" w:firstLine="0"/>
        <w:jc w:val="left"/>
        <w:rPr>
          <w:b/>
          <w:sz w:val="34"/>
        </w:rPr>
      </w:pPr>
      <w:r>
        <w:rPr>
          <w:b/>
          <w:sz w:val="34"/>
        </w:rPr>
        <w:t>TABLE</w:t>
      </w:r>
      <w:r>
        <w:rPr>
          <w:b/>
          <w:spacing w:val="-12"/>
          <w:sz w:val="34"/>
        </w:rPr>
        <w:t> </w:t>
      </w:r>
      <w:r>
        <w:rPr>
          <w:b/>
          <w:sz w:val="34"/>
        </w:rPr>
        <w:t>OF</w:t>
      </w:r>
      <w:r>
        <w:rPr>
          <w:b/>
          <w:spacing w:val="-11"/>
          <w:sz w:val="34"/>
        </w:rPr>
        <w:t> </w:t>
      </w:r>
      <w:r>
        <w:rPr>
          <w:b/>
          <w:spacing w:val="-2"/>
          <w:sz w:val="34"/>
        </w:rPr>
        <w:t>CONTENTS</w:t>
      </w:r>
    </w:p>
    <w:p>
      <w:pPr>
        <w:spacing w:before="193"/>
        <w:ind w:left="0" w:right="825" w:firstLine="0"/>
        <w:jc w:val="right"/>
        <w:rPr>
          <w:b/>
          <w:sz w:val="34"/>
        </w:rPr>
      </w:pPr>
      <w:r>
        <w:rPr>
          <w:b/>
          <w:spacing w:val="-4"/>
          <w:sz w:val="34"/>
        </w:rPr>
        <w:t>Page</w:t>
      </w:r>
    </w:p>
    <w:p>
      <w:pPr>
        <w:pStyle w:val="BodyText"/>
        <w:rPr>
          <w:b/>
          <w:sz w:val="20"/>
        </w:rPr>
      </w:pPr>
    </w:p>
    <w:p>
      <w:pPr>
        <w:pStyle w:val="BodyText"/>
        <w:rPr>
          <w:b/>
          <w:sz w:val="20"/>
        </w:rPr>
      </w:pPr>
    </w:p>
    <w:p>
      <w:pPr>
        <w:pStyle w:val="BodyText"/>
        <w:rPr>
          <w:b/>
          <w:sz w:val="20"/>
        </w:rPr>
      </w:pPr>
    </w:p>
    <w:p>
      <w:pPr>
        <w:pStyle w:val="BodyText"/>
        <w:spacing w:before="8"/>
        <w:rPr>
          <w:b/>
          <w:sz w:val="16"/>
        </w:rPr>
      </w:pPr>
    </w:p>
    <w:sdt>
      <w:sdtPr>
        <w:docPartObj>
          <w:docPartGallery w:val="Table of Contents"/>
          <w:docPartUnique/>
        </w:docPartObj>
      </w:sdtPr>
      <w:sdtEndPr/>
      <w:sdtContent>
        <w:p>
          <w:pPr>
            <w:pStyle w:val="TOC1"/>
            <w:tabs>
              <w:tab w:pos="8189" w:val="right" w:leader="none"/>
            </w:tabs>
            <w:spacing w:before="98"/>
          </w:pPr>
          <w:r>
            <w:fldChar w:fldCharType="begin"/>
          </w:r>
          <w:r>
            <w:instrText>TOC \o "1-1" \h \z \u </w:instrText>
          </w:r>
          <w:r>
            <w:fldChar w:fldCharType="separate"/>
          </w:r>
          <w:hyperlink w:history="true" w:anchor="_TOC_250004">
            <w:r>
              <w:rPr/>
              <w:t>SUMMARY</w:t>
            </w:r>
            <w:r>
              <w:rPr>
                <w:spacing w:val="17"/>
              </w:rPr>
              <w:t> </w:t>
            </w:r>
            <w:r>
              <w:rPr>
                <w:spacing w:val="-2"/>
              </w:rPr>
              <w:t>………………………………………………………</w:t>
            </w:r>
            <w:r>
              <w:rPr/>
              <w:tab/>
            </w:r>
            <w:r>
              <w:rPr>
                <w:spacing w:val="-10"/>
              </w:rPr>
              <w:t>4</w:t>
            </w:r>
          </w:hyperlink>
        </w:p>
        <w:p>
          <w:pPr>
            <w:pStyle w:val="TOC1"/>
            <w:tabs>
              <w:tab w:pos="8190" w:val="right" w:leader="none"/>
            </w:tabs>
            <w:spacing w:before="527"/>
          </w:pPr>
          <w:hyperlink w:history="true" w:anchor="_TOC_250003">
            <w:r>
              <w:rPr/>
              <w:t>THE</w:t>
            </w:r>
            <w:r>
              <w:rPr>
                <w:spacing w:val="15"/>
              </w:rPr>
              <w:t> </w:t>
            </w:r>
            <w:r>
              <w:rPr/>
              <w:t>COMPLAINT</w:t>
            </w:r>
            <w:r>
              <w:rPr>
                <w:spacing w:val="15"/>
              </w:rPr>
              <w:t> </w:t>
            </w:r>
            <w:r>
              <w:rPr>
                <w:spacing w:val="-2"/>
              </w:rPr>
              <w:t>……………………………………………….</w:t>
            </w:r>
            <w:r>
              <w:rPr/>
              <w:tab/>
            </w:r>
            <w:r>
              <w:rPr>
                <w:spacing w:val="-10"/>
              </w:rPr>
              <w:t>5</w:t>
            </w:r>
          </w:hyperlink>
        </w:p>
        <w:p>
          <w:pPr>
            <w:pStyle w:val="TOC1"/>
            <w:tabs>
              <w:tab w:pos="8190" w:val="right" w:leader="none"/>
            </w:tabs>
          </w:pPr>
          <w:hyperlink w:history="true" w:anchor="_TOC_250002">
            <w:r>
              <w:rPr/>
              <w:t>INVESTIGATION</w:t>
            </w:r>
            <w:r>
              <w:rPr>
                <w:spacing w:val="28"/>
              </w:rPr>
              <w:t> </w:t>
            </w:r>
            <w:r>
              <w:rPr/>
              <w:t>METHODOLOGY</w:t>
            </w:r>
            <w:r>
              <w:rPr>
                <w:spacing w:val="29"/>
              </w:rPr>
              <w:t> </w:t>
            </w:r>
            <w:r>
              <w:rPr>
                <w:spacing w:val="-2"/>
              </w:rPr>
              <w:t>………………………….</w:t>
            </w:r>
            <w:r>
              <w:rPr/>
              <w:tab/>
            </w:r>
            <w:r>
              <w:rPr>
                <w:spacing w:val="-10"/>
              </w:rPr>
              <w:t>7</w:t>
            </w:r>
          </w:hyperlink>
        </w:p>
        <w:p>
          <w:pPr>
            <w:pStyle w:val="TOC1"/>
            <w:tabs>
              <w:tab w:pos="8190" w:val="right" w:leader="none"/>
            </w:tabs>
          </w:pPr>
          <w:hyperlink w:history="true" w:anchor="_TOC_250001">
            <w:r>
              <w:rPr/>
              <w:t>THE</w:t>
            </w:r>
            <w:r>
              <w:rPr>
                <w:spacing w:val="17"/>
              </w:rPr>
              <w:t> </w:t>
            </w:r>
            <w:r>
              <w:rPr/>
              <w:t>INVESTIGATION</w:t>
            </w:r>
            <w:r>
              <w:rPr>
                <w:spacing w:val="16"/>
              </w:rPr>
              <w:t> </w:t>
            </w:r>
            <w:r>
              <w:rPr>
                <w:spacing w:val="-2"/>
              </w:rPr>
              <w:t>…………………………………………..</w:t>
            </w:r>
            <w:r>
              <w:rPr/>
              <w:tab/>
            </w:r>
            <w:r>
              <w:rPr>
                <w:spacing w:val="-10"/>
              </w:rPr>
              <w:t>9</w:t>
            </w:r>
          </w:hyperlink>
        </w:p>
        <w:p>
          <w:pPr>
            <w:pStyle w:val="TOC1"/>
            <w:tabs>
              <w:tab w:pos="8251" w:val="right" w:leader="none"/>
            </w:tabs>
          </w:pPr>
          <w:hyperlink w:history="true" w:anchor="_TOC_250000">
            <w:r>
              <w:rPr/>
              <w:t>CONCLUSION</w:t>
            </w:r>
            <w:r>
              <w:rPr>
                <w:spacing w:val="22"/>
              </w:rPr>
              <w:t> </w:t>
            </w:r>
            <w:r>
              <w:rPr>
                <w:spacing w:val="-2"/>
              </w:rPr>
              <w:t>…………………………………………………...</w:t>
            </w:r>
            <w:r>
              <w:rPr/>
              <w:tab/>
            </w:r>
            <w:r>
              <w:rPr>
                <w:spacing w:val="-5"/>
              </w:rPr>
              <w:t>41</w:t>
            </w:r>
          </w:hyperlink>
        </w:p>
        <w:p>
          <w:pPr>
            <w:spacing w:line="200" w:lineRule="exact"/>
            <w:rPr>
              <w:sz w:val="20"/>
            </w:rPr>
          </w:pPr>
          <w:r>
            <w:fldChar w:fldCharType="end"/>
          </w:r>
        </w:p>
      </w:sdtContent>
    </w:sdt>
    <w:p>
      <w:pPr>
        <w:pStyle w:val="BodyText"/>
        <w:spacing w:before="325"/>
        <w:ind w:left="992"/>
      </w:pPr>
      <w:r>
        <w:rPr/>
        <w:t>APPENDICES</w:t>
      </w:r>
      <w:r>
        <w:rPr>
          <w:spacing w:val="23"/>
        </w:rPr>
        <w:t> </w:t>
      </w:r>
      <w:r>
        <w:rPr>
          <w:spacing w:val="-2"/>
        </w:rPr>
        <w:t>…………………………………………………….</w:t>
      </w:r>
    </w:p>
    <w:p>
      <w:pPr>
        <w:pStyle w:val="BodyText"/>
        <w:spacing w:line="369" w:lineRule="auto" w:before="526"/>
        <w:ind w:left="992" w:right="2432"/>
      </w:pPr>
      <w:r>
        <w:rPr/>
        <w:t>Appendix 1 – The Principles of Good Administration Appendix 2 – The Principles of Good Complaints Handling</w:t>
      </w:r>
    </w:p>
    <w:p>
      <w:pPr>
        <w:spacing w:after="0" w:line="369" w:lineRule="auto"/>
        <w:sectPr>
          <w:pgSz w:w="12240" w:h="15840"/>
          <w:pgMar w:header="0" w:footer="890" w:top="1680" w:bottom="1080" w:left="1320" w:right="1560"/>
        </w:sectPr>
      </w:pPr>
    </w:p>
    <w:p>
      <w:pPr>
        <w:pStyle w:val="Heading1"/>
        <w:spacing w:before="78"/>
        <w:ind w:left="554"/>
      </w:pPr>
      <w:bookmarkStart w:name="_TOC_250004" w:id="1"/>
      <w:bookmarkEnd w:id="1"/>
      <w:r>
        <w:rPr>
          <w:spacing w:val="-2"/>
        </w:rPr>
        <w:t>SUMMARY</w:t>
      </w:r>
    </w:p>
    <w:p>
      <w:pPr>
        <w:pStyle w:val="BodyText"/>
        <w:rPr>
          <w:b/>
          <w:sz w:val="23"/>
        </w:rPr>
      </w:pPr>
    </w:p>
    <w:p>
      <w:pPr>
        <w:pStyle w:val="BodyText"/>
        <w:spacing w:line="369" w:lineRule="auto" w:before="1"/>
        <w:ind w:left="554" w:right="367"/>
      </w:pPr>
      <w:r>
        <w:rPr/>
        <w:t>I</w:t>
      </w:r>
      <w:r>
        <w:rPr>
          <w:spacing w:val="25"/>
        </w:rPr>
        <w:t> </w:t>
      </w:r>
      <w:r>
        <w:rPr/>
        <w:t>received</w:t>
      </w:r>
      <w:r>
        <w:rPr>
          <w:spacing w:val="24"/>
        </w:rPr>
        <w:t> </w:t>
      </w:r>
      <w:r>
        <w:rPr/>
        <w:t>a</w:t>
      </w:r>
      <w:r>
        <w:rPr>
          <w:spacing w:val="25"/>
        </w:rPr>
        <w:t> </w:t>
      </w:r>
      <w:r>
        <w:rPr/>
        <w:t>complaint</w:t>
      </w:r>
      <w:r>
        <w:rPr>
          <w:spacing w:val="28"/>
        </w:rPr>
        <w:t> </w:t>
      </w:r>
      <w:r>
        <w:rPr/>
        <w:t>about</w:t>
      </w:r>
      <w:r>
        <w:rPr>
          <w:spacing w:val="27"/>
        </w:rPr>
        <w:t> </w:t>
      </w:r>
      <w:r>
        <w:rPr/>
        <w:t>the</w:t>
      </w:r>
      <w:r>
        <w:rPr>
          <w:spacing w:val="22"/>
        </w:rPr>
        <w:t> </w:t>
      </w:r>
      <w:r>
        <w:rPr/>
        <w:t>actions</w:t>
      </w:r>
      <w:r>
        <w:rPr>
          <w:spacing w:val="25"/>
        </w:rPr>
        <w:t> </w:t>
      </w:r>
      <w:r>
        <w:rPr/>
        <w:t>of</w:t>
      </w:r>
      <w:r>
        <w:rPr>
          <w:spacing w:val="25"/>
        </w:rPr>
        <w:t> </w:t>
      </w:r>
      <w:r>
        <w:rPr/>
        <w:t>the</w:t>
      </w:r>
      <w:r>
        <w:rPr>
          <w:spacing w:val="24"/>
        </w:rPr>
        <w:t> </w:t>
      </w:r>
      <w:r>
        <w:rPr/>
        <w:t>Southern</w:t>
      </w:r>
      <w:r>
        <w:rPr>
          <w:spacing w:val="24"/>
        </w:rPr>
        <w:t> </w:t>
      </w:r>
      <w:r>
        <w:rPr/>
        <w:t>Health</w:t>
      </w:r>
      <w:r>
        <w:rPr>
          <w:spacing w:val="25"/>
        </w:rPr>
        <w:t> </w:t>
      </w:r>
      <w:r>
        <w:rPr/>
        <w:t>and</w:t>
      </w:r>
      <w:r>
        <w:rPr>
          <w:spacing w:val="24"/>
        </w:rPr>
        <w:t> </w:t>
      </w:r>
      <w:r>
        <w:rPr/>
        <w:t>Social</w:t>
      </w:r>
      <w:r>
        <w:rPr>
          <w:spacing w:val="25"/>
        </w:rPr>
        <w:t> </w:t>
      </w:r>
      <w:r>
        <w:rPr/>
        <w:t>care Trust</w:t>
      </w:r>
      <w:r>
        <w:rPr>
          <w:spacing w:val="31"/>
        </w:rPr>
        <w:t> </w:t>
      </w:r>
      <w:r>
        <w:rPr/>
        <w:t>(the Trust).</w:t>
      </w:r>
      <w:r>
        <w:rPr>
          <w:spacing w:val="80"/>
        </w:rPr>
        <w:t> </w:t>
      </w:r>
      <w:r>
        <w:rPr/>
        <w:t>The complainant</w:t>
      </w:r>
      <w:r>
        <w:rPr>
          <w:spacing w:val="31"/>
        </w:rPr>
        <w:t> </w:t>
      </w:r>
      <w:r>
        <w:rPr/>
        <w:t>believed that surgery performed at</w:t>
      </w:r>
      <w:r>
        <w:rPr>
          <w:spacing w:val="31"/>
        </w:rPr>
        <w:t> </w:t>
      </w:r>
      <w:r>
        <w:rPr/>
        <w:t>Craigavon Area Hospital (CAH) caused her injury and enduring symptoms which have not been properly investigated or treated.</w:t>
      </w:r>
    </w:p>
    <w:p>
      <w:pPr>
        <w:pStyle w:val="BodyText"/>
        <w:rPr>
          <w:sz w:val="24"/>
        </w:rPr>
      </w:pPr>
    </w:p>
    <w:p>
      <w:pPr>
        <w:pStyle w:val="BodyText"/>
        <w:spacing w:line="369" w:lineRule="auto"/>
        <w:ind w:left="554" w:right="695"/>
        <w:jc w:val="both"/>
      </w:pPr>
      <w:r>
        <w:rPr/>
        <w:t>I obtained all relevant information, including the Trust’s response to the complaint and the complainant’s medical records. I also obtained Independent Professional advice from a number of different clinicians.</w:t>
      </w:r>
    </w:p>
    <w:p>
      <w:pPr>
        <w:pStyle w:val="BodyText"/>
        <w:spacing w:before="10"/>
        <w:rPr>
          <w:sz w:val="33"/>
        </w:rPr>
      </w:pPr>
    </w:p>
    <w:p>
      <w:pPr>
        <w:pStyle w:val="BodyText"/>
        <w:spacing w:line="369" w:lineRule="auto" w:before="1"/>
        <w:ind w:left="554" w:right="497"/>
        <w:jc w:val="both"/>
      </w:pPr>
      <w:r>
        <w:rPr/>
        <w:t>My investigation found no evidence that surgery to remove lymph nodes injured the complainant or caused the symptoms she described and I did not uphold this issue</w:t>
      </w:r>
      <w:r>
        <w:rPr>
          <w:spacing w:val="80"/>
        </w:rPr>
        <w:t> </w:t>
      </w:r>
      <w:r>
        <w:rPr/>
        <w:t>of complaint.</w:t>
      </w:r>
    </w:p>
    <w:p>
      <w:pPr>
        <w:pStyle w:val="BodyText"/>
        <w:spacing w:before="9"/>
        <w:rPr>
          <w:sz w:val="33"/>
        </w:rPr>
      </w:pPr>
    </w:p>
    <w:p>
      <w:pPr>
        <w:pStyle w:val="BodyText"/>
        <w:spacing w:line="369" w:lineRule="auto"/>
        <w:ind w:left="554" w:right="402"/>
      </w:pPr>
      <w:r>
        <w:rPr/>
        <w:t>I</w:t>
      </w:r>
      <w:r>
        <w:rPr>
          <w:spacing w:val="27"/>
        </w:rPr>
        <w:t> </w:t>
      </w:r>
      <w:r>
        <w:rPr/>
        <w:t>also</w:t>
      </w:r>
      <w:r>
        <w:rPr>
          <w:spacing w:val="26"/>
        </w:rPr>
        <w:t> </w:t>
      </w:r>
      <w:r>
        <w:rPr/>
        <w:t>found</w:t>
      </w:r>
      <w:r>
        <w:rPr>
          <w:spacing w:val="27"/>
        </w:rPr>
        <w:t> </w:t>
      </w:r>
      <w:r>
        <w:rPr/>
        <w:t>that</w:t>
      </w:r>
      <w:r>
        <w:rPr>
          <w:spacing w:val="27"/>
        </w:rPr>
        <w:t> </w:t>
      </w:r>
      <w:r>
        <w:rPr/>
        <w:t>subsequent</w:t>
      </w:r>
      <w:r>
        <w:rPr>
          <w:spacing w:val="27"/>
        </w:rPr>
        <w:t> </w:t>
      </w:r>
      <w:r>
        <w:rPr/>
        <w:t>surgery</w:t>
      </w:r>
      <w:r>
        <w:rPr>
          <w:spacing w:val="24"/>
        </w:rPr>
        <w:t> </w:t>
      </w:r>
      <w:r>
        <w:rPr/>
        <w:t>carried</w:t>
      </w:r>
      <w:r>
        <w:rPr>
          <w:spacing w:val="26"/>
        </w:rPr>
        <w:t> </w:t>
      </w:r>
      <w:r>
        <w:rPr/>
        <w:t>out</w:t>
      </w:r>
      <w:r>
        <w:rPr>
          <w:spacing w:val="27"/>
        </w:rPr>
        <w:t> </w:t>
      </w:r>
      <w:r>
        <w:rPr/>
        <w:t>to</w:t>
      </w:r>
      <w:r>
        <w:rPr>
          <w:spacing w:val="24"/>
        </w:rPr>
        <w:t> </w:t>
      </w:r>
      <w:r>
        <w:rPr/>
        <w:t>remove</w:t>
      </w:r>
      <w:r>
        <w:rPr>
          <w:spacing w:val="27"/>
        </w:rPr>
        <w:t> </w:t>
      </w:r>
      <w:r>
        <w:rPr/>
        <w:t>her</w:t>
      </w:r>
      <w:r>
        <w:rPr>
          <w:spacing w:val="27"/>
        </w:rPr>
        <w:t> </w:t>
      </w:r>
      <w:r>
        <w:rPr/>
        <w:t>thyroid</w:t>
      </w:r>
      <w:r>
        <w:rPr>
          <w:spacing w:val="26"/>
        </w:rPr>
        <w:t> </w:t>
      </w:r>
      <w:r>
        <w:rPr/>
        <w:t>was necessary to relieve symptoms of Grave’s disease. I considered that the oral</w:t>
      </w:r>
      <w:r>
        <w:rPr>
          <w:spacing w:val="80"/>
        </w:rPr>
        <w:t> </w:t>
      </w:r>
      <w:r>
        <w:rPr/>
        <w:t>surgeon’s</w:t>
      </w:r>
      <w:r>
        <w:rPr>
          <w:spacing w:val="25"/>
        </w:rPr>
        <w:t> </w:t>
      </w:r>
      <w:r>
        <w:rPr/>
        <w:t>follow</w:t>
      </w:r>
      <w:r>
        <w:rPr>
          <w:spacing w:val="27"/>
        </w:rPr>
        <w:t> </w:t>
      </w:r>
      <w:r>
        <w:rPr/>
        <w:t>up</w:t>
      </w:r>
      <w:r>
        <w:rPr>
          <w:spacing w:val="27"/>
        </w:rPr>
        <w:t> </w:t>
      </w:r>
      <w:r>
        <w:rPr/>
        <w:t>was</w:t>
      </w:r>
      <w:r>
        <w:rPr>
          <w:spacing w:val="27"/>
        </w:rPr>
        <w:t> </w:t>
      </w:r>
      <w:r>
        <w:rPr/>
        <w:t>satisfactory.</w:t>
      </w:r>
      <w:r>
        <w:rPr>
          <w:spacing w:val="30"/>
        </w:rPr>
        <w:t> </w:t>
      </w:r>
      <w:r>
        <w:rPr/>
        <w:t>However,</w:t>
      </w:r>
      <w:r>
        <w:rPr>
          <w:spacing w:val="28"/>
        </w:rPr>
        <w:t> </w:t>
      </w:r>
      <w:r>
        <w:rPr/>
        <w:t>I</w:t>
      </w:r>
      <w:r>
        <w:rPr>
          <w:spacing w:val="28"/>
        </w:rPr>
        <w:t> </w:t>
      </w:r>
      <w:r>
        <w:rPr/>
        <w:t>concluded</w:t>
      </w:r>
      <w:r>
        <w:rPr>
          <w:spacing w:val="27"/>
        </w:rPr>
        <w:t> </w:t>
      </w:r>
      <w:r>
        <w:rPr/>
        <w:t>that</w:t>
      </w:r>
      <w:r>
        <w:rPr>
          <w:spacing w:val="30"/>
        </w:rPr>
        <w:t> </w:t>
      </w:r>
      <w:r>
        <w:rPr/>
        <w:t>there</w:t>
      </w:r>
      <w:r>
        <w:rPr>
          <w:spacing w:val="27"/>
        </w:rPr>
        <w:t> </w:t>
      </w:r>
      <w:r>
        <w:rPr/>
        <w:t>was</w:t>
      </w:r>
      <w:r>
        <w:rPr>
          <w:spacing w:val="27"/>
        </w:rPr>
        <w:t> </w:t>
      </w:r>
      <w:r>
        <w:rPr/>
        <w:t>a</w:t>
      </w:r>
      <w:r>
        <w:rPr>
          <w:spacing w:val="27"/>
        </w:rPr>
        <w:t> </w:t>
      </w:r>
      <w:r>
        <w:rPr/>
        <w:t>failure</w:t>
      </w:r>
      <w:r>
        <w:rPr/>
        <w:t> to arrange and deliver endocrine follow up following the surgery. This was a lost opportunity to take action to advise the complainant when it became evident that she was not taking her medication as prescribed. I upheld this element of the complaint. I recommended that the Chief Executive apologises to the complainant for this failing.</w:t>
      </w:r>
    </w:p>
    <w:p>
      <w:pPr>
        <w:pStyle w:val="BodyText"/>
        <w:spacing w:before="10"/>
        <w:rPr>
          <w:sz w:val="33"/>
        </w:rPr>
      </w:pPr>
    </w:p>
    <w:p>
      <w:pPr>
        <w:pStyle w:val="BodyText"/>
        <w:spacing w:line="369" w:lineRule="auto"/>
        <w:ind w:left="554" w:right="569"/>
      </w:pPr>
      <w:r>
        <w:rPr/>
        <w:t>I also investigated whether neurological investigations, referrals and subsequent actions were carried out appropriately when the complainant attended as an outpatient at CAH. I found that the care and treatment the consultant neurologist provided met good medical practice standards and I did not uphold this issue of </w:t>
      </w:r>
      <w:r>
        <w:rPr>
          <w:spacing w:val="-2"/>
        </w:rPr>
        <w:t>complaint.</w:t>
      </w:r>
    </w:p>
    <w:p>
      <w:pPr>
        <w:pStyle w:val="BodyText"/>
        <w:spacing w:before="9"/>
        <w:rPr>
          <w:sz w:val="33"/>
        </w:rPr>
      </w:pPr>
    </w:p>
    <w:p>
      <w:pPr>
        <w:pStyle w:val="BodyText"/>
        <w:ind w:left="554"/>
        <w:jc w:val="both"/>
      </w:pPr>
      <w:r>
        <w:rPr/>
        <w:t>The</w:t>
      </w:r>
      <w:r>
        <w:rPr>
          <w:spacing w:val="10"/>
        </w:rPr>
        <w:t> </w:t>
      </w:r>
      <w:r>
        <w:rPr/>
        <w:t>Trust</w:t>
      </w:r>
      <w:r>
        <w:rPr>
          <w:spacing w:val="12"/>
        </w:rPr>
        <w:t> </w:t>
      </w:r>
      <w:r>
        <w:rPr/>
        <w:t>accepted</w:t>
      </w:r>
      <w:r>
        <w:rPr>
          <w:spacing w:val="10"/>
        </w:rPr>
        <w:t> </w:t>
      </w:r>
      <w:r>
        <w:rPr/>
        <w:t>my</w:t>
      </w:r>
      <w:r>
        <w:rPr>
          <w:spacing w:val="12"/>
        </w:rPr>
        <w:t> </w:t>
      </w:r>
      <w:r>
        <w:rPr/>
        <w:t>findings</w:t>
      </w:r>
      <w:r>
        <w:rPr>
          <w:spacing w:val="12"/>
        </w:rPr>
        <w:t> </w:t>
      </w:r>
      <w:r>
        <w:rPr/>
        <w:t>and</w:t>
      </w:r>
      <w:r>
        <w:rPr>
          <w:spacing w:val="11"/>
        </w:rPr>
        <w:t> </w:t>
      </w:r>
      <w:r>
        <w:rPr>
          <w:spacing w:val="-2"/>
        </w:rPr>
        <w:t>recommendations.</w:t>
      </w:r>
    </w:p>
    <w:p>
      <w:pPr>
        <w:spacing w:after="0"/>
        <w:jc w:val="both"/>
        <w:sectPr>
          <w:pgSz w:w="12240" w:h="15840"/>
          <w:pgMar w:header="0" w:footer="890" w:top="1280" w:bottom="1080" w:left="1320" w:right="1560"/>
        </w:sectPr>
      </w:pPr>
    </w:p>
    <w:p>
      <w:pPr>
        <w:pStyle w:val="Heading1"/>
        <w:spacing w:before="81"/>
      </w:pPr>
      <w:bookmarkStart w:name="_TOC_250003" w:id="2"/>
      <w:r>
        <w:rPr/>
        <w:t>THE</w:t>
      </w:r>
      <w:r>
        <w:rPr>
          <w:spacing w:val="-6"/>
        </w:rPr>
        <w:t> </w:t>
      </w:r>
      <w:bookmarkEnd w:id="2"/>
      <w:r>
        <w:rPr>
          <w:spacing w:val="-2"/>
        </w:rPr>
        <w:t>COMPLAINT</w:t>
      </w:r>
    </w:p>
    <w:p>
      <w:pPr>
        <w:pStyle w:val="ListParagraph"/>
        <w:numPr>
          <w:ilvl w:val="0"/>
          <w:numId w:val="1"/>
        </w:numPr>
        <w:tabs>
          <w:tab w:pos="861" w:val="left" w:leader="none"/>
          <w:tab w:pos="862" w:val="left" w:leader="none"/>
        </w:tabs>
        <w:spacing w:line="369" w:lineRule="auto" w:before="157" w:after="0"/>
        <w:ind w:left="861" w:right="313" w:hanging="534"/>
        <w:jc w:val="left"/>
        <w:rPr>
          <w:sz w:val="22"/>
        </w:rPr>
      </w:pPr>
      <w:r>
        <w:rPr>
          <w:sz w:val="22"/>
        </w:rPr>
        <w:t>I received a complaint about the actions of the Southern Health and Social care Trust (the Trust).</w:t>
      </w:r>
      <w:r>
        <w:rPr>
          <w:spacing w:val="80"/>
          <w:sz w:val="22"/>
        </w:rPr>
        <w:t> </w:t>
      </w:r>
      <w:r>
        <w:rPr>
          <w:sz w:val="22"/>
        </w:rPr>
        <w:t>The complainant said that surgery performed at Craigavon Area Hospital (CAH) in 2014 caused her serious and enduring injuries which have not been recognised or treated.</w:t>
      </w:r>
    </w:p>
    <w:p>
      <w:pPr>
        <w:pStyle w:val="BodyText"/>
        <w:spacing w:before="6"/>
      </w:pPr>
    </w:p>
    <w:p>
      <w:pPr>
        <w:pStyle w:val="Heading2"/>
        <w:spacing w:before="1"/>
      </w:pPr>
      <w:r>
        <w:rPr>
          <w:spacing w:val="-2"/>
        </w:rPr>
        <w:t>Background</w:t>
      </w:r>
    </w:p>
    <w:p>
      <w:pPr>
        <w:pStyle w:val="ListParagraph"/>
        <w:numPr>
          <w:ilvl w:val="0"/>
          <w:numId w:val="1"/>
        </w:numPr>
        <w:tabs>
          <w:tab w:pos="861" w:val="left" w:leader="none"/>
          <w:tab w:pos="862" w:val="left" w:leader="none"/>
        </w:tabs>
        <w:spacing w:line="369" w:lineRule="auto" w:before="135" w:after="0"/>
        <w:ind w:left="861" w:right="429" w:hanging="534"/>
        <w:jc w:val="left"/>
        <w:rPr>
          <w:sz w:val="22"/>
        </w:rPr>
      </w:pPr>
      <w:r>
        <w:rPr>
          <w:sz w:val="22"/>
        </w:rPr>
        <w:t>The complainant received a diagnosis of hyperthyroidism in March 2014 at Daisy Hill hospital. In June 2014. She was referred to an endocrinologist at CAH who diagnosed Grave’s disease.</w:t>
      </w:r>
    </w:p>
    <w:p>
      <w:pPr>
        <w:pStyle w:val="BodyText"/>
        <w:spacing w:before="11"/>
        <w:rPr>
          <w:sz w:val="33"/>
        </w:rPr>
      </w:pPr>
    </w:p>
    <w:p>
      <w:pPr>
        <w:pStyle w:val="ListParagraph"/>
        <w:numPr>
          <w:ilvl w:val="0"/>
          <w:numId w:val="1"/>
        </w:numPr>
        <w:tabs>
          <w:tab w:pos="861" w:val="left" w:leader="none"/>
          <w:tab w:pos="862" w:val="left" w:leader="none"/>
        </w:tabs>
        <w:spacing w:line="240" w:lineRule="auto" w:before="0" w:after="0"/>
        <w:ind w:left="861" w:right="0" w:hanging="535"/>
        <w:jc w:val="left"/>
        <w:rPr>
          <w:sz w:val="22"/>
        </w:rPr>
      </w:pPr>
      <w:r>
        <w:rPr>
          <w:sz w:val="22"/>
        </w:rPr>
        <w:t>She</w:t>
      </w:r>
      <w:r>
        <w:rPr>
          <w:spacing w:val="11"/>
          <w:sz w:val="22"/>
        </w:rPr>
        <w:t> </w:t>
      </w:r>
      <w:r>
        <w:rPr>
          <w:sz w:val="22"/>
        </w:rPr>
        <w:t>received</w:t>
      </w:r>
      <w:r>
        <w:rPr>
          <w:spacing w:val="10"/>
          <w:sz w:val="22"/>
        </w:rPr>
        <w:t> </w:t>
      </w:r>
      <w:r>
        <w:rPr>
          <w:sz w:val="22"/>
        </w:rPr>
        <w:t>treatment</w:t>
      </w:r>
      <w:r>
        <w:rPr>
          <w:spacing w:val="11"/>
          <w:sz w:val="22"/>
        </w:rPr>
        <w:t> </w:t>
      </w:r>
      <w:r>
        <w:rPr>
          <w:sz w:val="22"/>
        </w:rPr>
        <w:t>at</w:t>
      </w:r>
      <w:r>
        <w:rPr>
          <w:spacing w:val="10"/>
          <w:sz w:val="22"/>
        </w:rPr>
        <w:t> </w:t>
      </w:r>
      <w:r>
        <w:rPr>
          <w:sz w:val="22"/>
        </w:rPr>
        <w:t>the</w:t>
      </w:r>
      <w:r>
        <w:rPr>
          <w:spacing w:val="10"/>
          <w:sz w:val="22"/>
        </w:rPr>
        <w:t> </w:t>
      </w:r>
      <w:r>
        <w:rPr>
          <w:sz w:val="22"/>
        </w:rPr>
        <w:t>Ear</w:t>
      </w:r>
      <w:r>
        <w:rPr>
          <w:spacing w:val="11"/>
          <w:sz w:val="22"/>
        </w:rPr>
        <w:t> </w:t>
      </w:r>
      <w:r>
        <w:rPr>
          <w:sz w:val="22"/>
        </w:rPr>
        <w:t>Nose</w:t>
      </w:r>
      <w:r>
        <w:rPr>
          <w:spacing w:val="11"/>
          <w:sz w:val="22"/>
        </w:rPr>
        <w:t> </w:t>
      </w:r>
      <w:r>
        <w:rPr>
          <w:sz w:val="22"/>
        </w:rPr>
        <w:t>and</w:t>
      </w:r>
      <w:r>
        <w:rPr>
          <w:spacing w:val="10"/>
          <w:sz w:val="22"/>
        </w:rPr>
        <w:t> </w:t>
      </w:r>
      <w:r>
        <w:rPr>
          <w:sz w:val="22"/>
        </w:rPr>
        <w:t>Throat</w:t>
      </w:r>
      <w:r>
        <w:rPr>
          <w:spacing w:val="10"/>
          <w:sz w:val="22"/>
        </w:rPr>
        <w:t> </w:t>
      </w:r>
      <w:r>
        <w:rPr>
          <w:sz w:val="22"/>
        </w:rPr>
        <w:t>(ENT)</w:t>
      </w:r>
      <w:r>
        <w:rPr>
          <w:spacing w:val="10"/>
          <w:sz w:val="22"/>
        </w:rPr>
        <w:t> </w:t>
      </w:r>
      <w:r>
        <w:rPr>
          <w:sz w:val="22"/>
        </w:rPr>
        <w:t>department</w:t>
      </w:r>
      <w:r>
        <w:rPr>
          <w:spacing w:val="10"/>
          <w:sz w:val="22"/>
        </w:rPr>
        <w:t> </w:t>
      </w:r>
      <w:r>
        <w:rPr>
          <w:sz w:val="22"/>
        </w:rPr>
        <w:t>at</w:t>
      </w:r>
      <w:r>
        <w:rPr>
          <w:spacing w:val="11"/>
          <w:sz w:val="22"/>
        </w:rPr>
        <w:t> </w:t>
      </w:r>
      <w:r>
        <w:rPr>
          <w:spacing w:val="-4"/>
          <w:sz w:val="22"/>
        </w:rPr>
        <w:t>CAH.</w:t>
      </w:r>
    </w:p>
    <w:p>
      <w:pPr>
        <w:pStyle w:val="BodyText"/>
        <w:spacing w:line="369" w:lineRule="auto" w:before="136"/>
        <w:ind w:left="861" w:right="158"/>
      </w:pPr>
      <w:r>
        <w:rPr/>
        <w:t>Oral surgeon</w:t>
      </w:r>
      <w:r>
        <w:rPr>
          <w:spacing w:val="17"/>
        </w:rPr>
        <w:t> </w:t>
      </w:r>
      <w:r>
        <w:rPr/>
        <w:t>A</w:t>
      </w:r>
      <w:r>
        <w:rPr>
          <w:spacing w:val="19"/>
        </w:rPr>
        <w:t> </w:t>
      </w:r>
      <w:r>
        <w:rPr/>
        <w:t>removed</w:t>
      </w:r>
      <w:r>
        <w:rPr>
          <w:spacing w:val="17"/>
        </w:rPr>
        <w:t> </w:t>
      </w:r>
      <w:r>
        <w:rPr/>
        <w:t>a</w:t>
      </w:r>
      <w:r>
        <w:rPr>
          <w:spacing w:val="17"/>
        </w:rPr>
        <w:t> </w:t>
      </w:r>
      <w:r>
        <w:rPr/>
        <w:t>lymph</w:t>
      </w:r>
      <w:r>
        <w:rPr>
          <w:spacing w:val="17"/>
        </w:rPr>
        <w:t> </w:t>
      </w:r>
      <w:r>
        <w:rPr/>
        <w:t>node</w:t>
      </w:r>
      <w:r>
        <w:rPr>
          <w:spacing w:val="17"/>
        </w:rPr>
        <w:t> </w:t>
      </w:r>
      <w:r>
        <w:rPr/>
        <w:t>on</w:t>
      </w:r>
      <w:r>
        <w:rPr>
          <w:spacing w:val="17"/>
        </w:rPr>
        <w:t> </w:t>
      </w:r>
      <w:r>
        <w:rPr/>
        <w:t>1</w:t>
      </w:r>
      <w:r>
        <w:rPr>
          <w:spacing w:val="17"/>
        </w:rPr>
        <w:t> </w:t>
      </w:r>
      <w:r>
        <w:rPr/>
        <w:t>July</w:t>
      </w:r>
      <w:r>
        <w:rPr>
          <w:spacing w:val="17"/>
        </w:rPr>
        <w:t> </w:t>
      </w:r>
      <w:r>
        <w:rPr/>
        <w:t>2014.</w:t>
      </w:r>
      <w:r>
        <w:rPr>
          <w:spacing w:val="20"/>
        </w:rPr>
        <w:t> </w:t>
      </w:r>
      <w:r>
        <w:rPr/>
        <w:t>She</w:t>
      </w:r>
      <w:r>
        <w:rPr>
          <w:spacing w:val="17"/>
        </w:rPr>
        <w:t> </w:t>
      </w:r>
      <w:r>
        <w:rPr/>
        <w:t>experienced</w:t>
      </w:r>
      <w:r>
        <w:rPr>
          <w:spacing w:val="17"/>
        </w:rPr>
        <w:t> </w:t>
      </w:r>
      <w:r>
        <w:rPr/>
        <w:t>a</w:t>
      </w:r>
      <w:r>
        <w:rPr>
          <w:spacing w:val="17"/>
        </w:rPr>
        <w:t> </w:t>
      </w:r>
      <w:r>
        <w:rPr/>
        <w:t>swelling in her throat following the surgery and symptoms of hypertension</w:t>
      </w:r>
      <w:r>
        <w:rPr>
          <w:vertAlign w:val="superscript"/>
        </w:rPr>
        <w:t>1</w:t>
      </w:r>
      <w:r>
        <w:rPr>
          <w:vertAlign w:val="baseline"/>
        </w:rPr>
        <w:t> and haematuria</w:t>
      </w:r>
      <w:r>
        <w:rPr>
          <w:vertAlign w:val="superscript"/>
        </w:rPr>
        <w:t>2</w:t>
      </w:r>
      <w:r>
        <w:rPr>
          <w:vertAlign w:val="baseline"/>
        </w:rPr>
        <w:t>. She reported hearing loss as well as unpleasant sensations in her mouth. The Trust carried out investigations including nerve conduction tests that recorded a normal sensory response.</w:t>
      </w:r>
    </w:p>
    <w:p>
      <w:pPr>
        <w:pStyle w:val="BodyText"/>
        <w:spacing w:before="7"/>
      </w:pPr>
    </w:p>
    <w:p>
      <w:pPr>
        <w:pStyle w:val="ListParagraph"/>
        <w:numPr>
          <w:ilvl w:val="0"/>
          <w:numId w:val="1"/>
        </w:numPr>
        <w:tabs>
          <w:tab w:pos="861" w:val="left" w:leader="none"/>
          <w:tab w:pos="862" w:val="left" w:leader="none"/>
        </w:tabs>
        <w:spacing w:line="369" w:lineRule="auto" w:before="0" w:after="0"/>
        <w:ind w:left="861" w:right="150" w:hanging="534"/>
        <w:jc w:val="left"/>
        <w:rPr>
          <w:sz w:val="22"/>
        </w:rPr>
      </w:pPr>
      <w:r>
        <w:rPr>
          <w:sz w:val="22"/>
        </w:rPr>
        <w:t>The</w:t>
      </w:r>
      <w:r>
        <w:rPr>
          <w:spacing w:val="29"/>
          <w:sz w:val="22"/>
        </w:rPr>
        <w:t> </w:t>
      </w:r>
      <w:r>
        <w:rPr>
          <w:sz w:val="22"/>
        </w:rPr>
        <w:t>consultant</w:t>
      </w:r>
      <w:r>
        <w:rPr>
          <w:spacing w:val="30"/>
          <w:sz w:val="22"/>
        </w:rPr>
        <w:t> </w:t>
      </w:r>
      <w:r>
        <w:rPr>
          <w:sz w:val="22"/>
        </w:rPr>
        <w:t>ENT</w:t>
      </w:r>
      <w:r>
        <w:rPr>
          <w:spacing w:val="30"/>
          <w:sz w:val="22"/>
        </w:rPr>
        <w:t> </w:t>
      </w:r>
      <w:r>
        <w:rPr>
          <w:sz w:val="22"/>
        </w:rPr>
        <w:t>surgeon</w:t>
      </w:r>
      <w:r>
        <w:rPr>
          <w:spacing w:val="29"/>
          <w:sz w:val="22"/>
        </w:rPr>
        <w:t> </w:t>
      </w:r>
      <w:r>
        <w:rPr>
          <w:sz w:val="22"/>
        </w:rPr>
        <w:t>CAH</w:t>
      </w:r>
      <w:r>
        <w:rPr>
          <w:spacing w:val="29"/>
          <w:sz w:val="22"/>
        </w:rPr>
        <w:t> </w:t>
      </w:r>
      <w:r>
        <w:rPr>
          <w:sz w:val="22"/>
        </w:rPr>
        <w:t>performed</w:t>
      </w:r>
      <w:r>
        <w:rPr>
          <w:spacing w:val="29"/>
          <w:sz w:val="22"/>
        </w:rPr>
        <w:t> </w:t>
      </w:r>
      <w:r>
        <w:rPr>
          <w:sz w:val="22"/>
        </w:rPr>
        <w:t>a</w:t>
      </w:r>
      <w:r>
        <w:rPr>
          <w:spacing w:val="30"/>
          <w:sz w:val="22"/>
        </w:rPr>
        <w:t> </w:t>
      </w:r>
      <w:r>
        <w:rPr>
          <w:sz w:val="22"/>
        </w:rPr>
        <w:t>total</w:t>
      </w:r>
      <w:r>
        <w:rPr>
          <w:spacing w:val="29"/>
          <w:sz w:val="22"/>
        </w:rPr>
        <w:t> </w:t>
      </w:r>
      <w:r>
        <w:rPr>
          <w:sz w:val="22"/>
        </w:rPr>
        <w:t>thyroidectomy</w:t>
      </w:r>
      <w:r>
        <w:rPr>
          <w:spacing w:val="29"/>
          <w:sz w:val="22"/>
        </w:rPr>
        <w:t> </w:t>
      </w:r>
      <w:r>
        <w:rPr>
          <w:sz w:val="22"/>
        </w:rPr>
        <w:t>on</w:t>
      </w:r>
      <w:r>
        <w:rPr>
          <w:spacing w:val="30"/>
          <w:sz w:val="22"/>
        </w:rPr>
        <w:t> </w:t>
      </w:r>
      <w:r>
        <w:rPr>
          <w:sz w:val="22"/>
        </w:rPr>
        <w:t>15</w:t>
      </w:r>
      <w:r>
        <w:rPr>
          <w:spacing w:val="29"/>
          <w:sz w:val="22"/>
        </w:rPr>
        <w:t> </w:t>
      </w:r>
      <w:r>
        <w:rPr>
          <w:sz w:val="22"/>
        </w:rPr>
        <w:t>June</w:t>
      </w:r>
      <w:r>
        <w:rPr>
          <w:sz w:val="22"/>
        </w:rPr>
        <w:t> 2016 at CAH and prescribed thyroid medication. The complainant reported that the sensations in her mouth worsened and included a weight sensation, loss of swallow reflex, metallic taste in the mouth and a crawling sensation around her body.</w:t>
      </w:r>
    </w:p>
    <w:p>
      <w:pPr>
        <w:pStyle w:val="BodyText"/>
        <w:spacing w:before="5"/>
      </w:pPr>
    </w:p>
    <w:p>
      <w:pPr>
        <w:pStyle w:val="ListParagraph"/>
        <w:numPr>
          <w:ilvl w:val="0"/>
          <w:numId w:val="1"/>
        </w:numPr>
        <w:tabs>
          <w:tab w:pos="862" w:val="left" w:leader="none"/>
        </w:tabs>
        <w:spacing w:line="369" w:lineRule="auto" w:before="0" w:after="0"/>
        <w:ind w:left="861" w:right="591" w:hanging="534"/>
        <w:jc w:val="both"/>
        <w:rPr>
          <w:sz w:val="22"/>
        </w:rPr>
      </w:pPr>
      <w:r>
        <w:rPr>
          <w:sz w:val="22"/>
        </w:rPr>
        <w:t>A consultant neurologist at CAH saw the complainant in September 2016 as an outpatient. He diagnosed sensory neuropathy and chronic folic acid deficiency, which was treated.</w:t>
      </w:r>
    </w:p>
    <w:p>
      <w:pPr>
        <w:pStyle w:val="BodyText"/>
        <w:spacing w:before="6"/>
      </w:pPr>
    </w:p>
    <w:p>
      <w:pPr>
        <w:pStyle w:val="ListParagraph"/>
        <w:numPr>
          <w:ilvl w:val="0"/>
          <w:numId w:val="1"/>
        </w:numPr>
        <w:tabs>
          <w:tab w:pos="861" w:val="left" w:leader="none"/>
          <w:tab w:pos="862" w:val="left" w:leader="none"/>
        </w:tabs>
        <w:spacing w:line="369" w:lineRule="auto" w:before="1" w:after="0"/>
        <w:ind w:left="861" w:right="114" w:hanging="534"/>
        <w:jc w:val="left"/>
        <w:rPr>
          <w:sz w:val="22"/>
        </w:rPr>
      </w:pPr>
      <w:r>
        <w:rPr>
          <w:sz w:val="22"/>
        </w:rPr>
        <w:t>An ENT surgeon at the Royal Victoria Hospital (RVH) who saw her on 15 November 2016 reported no obvious ENT cause for her symptoms and suggested an opinion from ‘Health Psychology’.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0"/>
        </w:rPr>
      </w:pPr>
      <w:r>
        <w:rPr/>
        <w:pict>
          <v:rect style="position:absolute;margin-left:82.379997pt;margin-top:13.08457pt;width:135.480pt;height:.600010pt;mso-position-horizontal-relative:page;mso-position-vertical-relative:paragraph;z-index:-15726592;mso-wrap-distance-left:0;mso-wrap-distance-right:0" id="docshape4" filled="true" fillcolor="#000000" stroked="false">
            <v:fill type="solid"/>
            <w10:wrap type="topAndBottom"/>
          </v:rect>
        </w:pict>
      </w:r>
    </w:p>
    <w:p>
      <w:pPr>
        <w:spacing w:line="218" w:lineRule="exact" w:before="91"/>
        <w:ind w:left="327" w:right="0" w:firstLine="0"/>
        <w:jc w:val="left"/>
        <w:rPr>
          <w:rFonts w:ascii="Times New Roman"/>
          <w:sz w:val="19"/>
        </w:rPr>
      </w:pPr>
      <w:r>
        <w:rPr>
          <w:rFonts w:ascii="Times New Roman"/>
          <w:sz w:val="19"/>
          <w:vertAlign w:val="superscript"/>
        </w:rPr>
        <w:t>1</w:t>
      </w:r>
      <w:r>
        <w:rPr>
          <w:rFonts w:ascii="Times New Roman"/>
          <w:spacing w:val="-5"/>
          <w:sz w:val="19"/>
          <w:vertAlign w:val="baseline"/>
        </w:rPr>
        <w:t> </w:t>
      </w:r>
      <w:r>
        <w:rPr>
          <w:rFonts w:ascii="Times New Roman"/>
          <w:sz w:val="19"/>
          <w:vertAlign w:val="baseline"/>
        </w:rPr>
        <w:t>High</w:t>
      </w:r>
      <w:r>
        <w:rPr>
          <w:rFonts w:ascii="Times New Roman"/>
          <w:spacing w:val="-5"/>
          <w:sz w:val="19"/>
          <w:vertAlign w:val="baseline"/>
        </w:rPr>
        <w:t> </w:t>
      </w:r>
      <w:r>
        <w:rPr>
          <w:rFonts w:ascii="Times New Roman"/>
          <w:sz w:val="19"/>
          <w:vertAlign w:val="baseline"/>
        </w:rPr>
        <w:t>blood</w:t>
      </w:r>
      <w:r>
        <w:rPr>
          <w:rFonts w:ascii="Times New Roman"/>
          <w:spacing w:val="-5"/>
          <w:sz w:val="19"/>
          <w:vertAlign w:val="baseline"/>
        </w:rPr>
        <w:t> </w:t>
      </w:r>
      <w:r>
        <w:rPr>
          <w:rFonts w:ascii="Times New Roman"/>
          <w:spacing w:val="-2"/>
          <w:sz w:val="19"/>
          <w:vertAlign w:val="baseline"/>
        </w:rPr>
        <w:t>pressure</w:t>
      </w:r>
    </w:p>
    <w:p>
      <w:pPr>
        <w:spacing w:line="218" w:lineRule="exact" w:before="0"/>
        <w:ind w:left="327" w:right="0" w:firstLine="0"/>
        <w:jc w:val="left"/>
        <w:rPr>
          <w:rFonts w:ascii="Times New Roman"/>
          <w:sz w:val="19"/>
        </w:rPr>
      </w:pPr>
      <w:r>
        <w:rPr>
          <w:rFonts w:ascii="Times New Roman"/>
          <w:sz w:val="19"/>
          <w:vertAlign w:val="superscript"/>
        </w:rPr>
        <w:t>2</w:t>
      </w:r>
      <w:r>
        <w:rPr>
          <w:rFonts w:ascii="Times New Roman"/>
          <w:spacing w:val="-4"/>
          <w:sz w:val="19"/>
          <w:vertAlign w:val="baseline"/>
        </w:rPr>
        <w:t> </w:t>
      </w:r>
      <w:r>
        <w:rPr>
          <w:rFonts w:ascii="Times New Roman"/>
          <w:sz w:val="19"/>
          <w:vertAlign w:val="baseline"/>
        </w:rPr>
        <w:t>Blood</w:t>
      </w:r>
      <w:r>
        <w:rPr>
          <w:rFonts w:ascii="Times New Roman"/>
          <w:spacing w:val="-3"/>
          <w:sz w:val="19"/>
          <w:vertAlign w:val="baseline"/>
        </w:rPr>
        <w:t> </w:t>
      </w:r>
      <w:r>
        <w:rPr>
          <w:rFonts w:ascii="Times New Roman"/>
          <w:sz w:val="19"/>
          <w:vertAlign w:val="baseline"/>
        </w:rPr>
        <w:t>in</w:t>
      </w:r>
      <w:r>
        <w:rPr>
          <w:rFonts w:ascii="Times New Roman"/>
          <w:spacing w:val="-5"/>
          <w:sz w:val="19"/>
          <w:vertAlign w:val="baseline"/>
        </w:rPr>
        <w:t> </w:t>
      </w:r>
      <w:r>
        <w:rPr>
          <w:rFonts w:ascii="Times New Roman"/>
          <w:sz w:val="19"/>
          <w:vertAlign w:val="baseline"/>
        </w:rPr>
        <w:t>her</w:t>
      </w:r>
      <w:r>
        <w:rPr>
          <w:rFonts w:ascii="Times New Roman"/>
          <w:spacing w:val="-4"/>
          <w:sz w:val="19"/>
          <w:vertAlign w:val="baseline"/>
        </w:rPr>
        <w:t> </w:t>
      </w:r>
      <w:r>
        <w:rPr>
          <w:rFonts w:ascii="Times New Roman"/>
          <w:spacing w:val="-2"/>
          <w:sz w:val="19"/>
          <w:vertAlign w:val="baseline"/>
        </w:rPr>
        <w:t>urine</w:t>
      </w:r>
    </w:p>
    <w:p>
      <w:pPr>
        <w:spacing w:after="0" w:line="218" w:lineRule="exact"/>
        <w:jc w:val="left"/>
        <w:rPr>
          <w:rFonts w:ascii="Times New Roman"/>
          <w:sz w:val="19"/>
        </w:rPr>
        <w:sectPr>
          <w:footerReference w:type="default" r:id="rId10"/>
          <w:pgSz w:w="12240" w:h="15840"/>
          <w:pgMar w:footer="826" w:header="0" w:top="1240" w:bottom="1020" w:left="1320" w:right="1560"/>
        </w:sectPr>
      </w:pPr>
    </w:p>
    <w:p>
      <w:pPr>
        <w:pStyle w:val="ListParagraph"/>
        <w:numPr>
          <w:ilvl w:val="0"/>
          <w:numId w:val="1"/>
        </w:numPr>
        <w:tabs>
          <w:tab w:pos="861" w:val="left" w:leader="none"/>
          <w:tab w:pos="862" w:val="left" w:leader="none"/>
        </w:tabs>
        <w:spacing w:line="369" w:lineRule="auto" w:before="83" w:after="0"/>
        <w:ind w:left="861" w:right="538" w:hanging="534"/>
        <w:jc w:val="left"/>
        <w:rPr>
          <w:sz w:val="22"/>
        </w:rPr>
      </w:pPr>
      <w:r>
        <w:rPr>
          <w:sz w:val="22"/>
        </w:rPr>
        <w:t>The consultant neurologist at CAH referred the complainant to the neurology department of the RVH. She was an inpatient from 17 May to 8 June 2017. This attendance is the subject of a separate complaint.</w:t>
      </w:r>
    </w:p>
    <w:p>
      <w:pPr>
        <w:pStyle w:val="BodyText"/>
        <w:spacing w:before="10"/>
        <w:rPr>
          <w:sz w:val="33"/>
        </w:rPr>
      </w:pPr>
    </w:p>
    <w:p>
      <w:pPr>
        <w:pStyle w:val="ListParagraph"/>
        <w:numPr>
          <w:ilvl w:val="0"/>
          <w:numId w:val="1"/>
        </w:numPr>
        <w:tabs>
          <w:tab w:pos="861" w:val="left" w:leader="none"/>
          <w:tab w:pos="862" w:val="left" w:leader="none"/>
        </w:tabs>
        <w:spacing w:line="369" w:lineRule="auto" w:before="0" w:after="0"/>
        <w:ind w:left="861" w:right="554" w:hanging="534"/>
        <w:jc w:val="left"/>
        <w:rPr>
          <w:i/>
          <w:sz w:val="22"/>
        </w:rPr>
      </w:pPr>
      <w:r>
        <w:rPr>
          <w:sz w:val="22"/>
        </w:rPr>
        <w:t>The consultant neurologist at CAH also referred the complainant to the National Hospital for Neurology and Neurosurgery in London for an independent assessment. She attended as an inpatient between 22 October 2018 and 9 November 2018. The diagnosis was ‘</w:t>
      </w:r>
      <w:r>
        <w:rPr>
          <w:i/>
          <w:sz w:val="22"/>
        </w:rPr>
        <w:t>profound central sensitisation’. </w:t>
      </w:r>
      <w:r>
        <w:rPr>
          <w:sz w:val="22"/>
        </w:rPr>
        <w:t>She was discharged for ‘</w:t>
      </w:r>
      <w:r>
        <w:rPr>
          <w:i/>
          <w:sz w:val="22"/>
        </w:rPr>
        <w:t>follow up by her local team for further neuropsychological</w:t>
      </w:r>
      <w:r>
        <w:rPr>
          <w:i/>
          <w:sz w:val="22"/>
        </w:rPr>
        <w:t> assessment and management’.</w:t>
      </w:r>
    </w:p>
    <w:p>
      <w:pPr>
        <w:pStyle w:val="BodyText"/>
        <w:spacing w:before="8"/>
        <w:rPr>
          <w:i/>
          <w:sz w:val="33"/>
        </w:rPr>
      </w:pPr>
    </w:p>
    <w:p>
      <w:pPr>
        <w:pStyle w:val="ListParagraph"/>
        <w:numPr>
          <w:ilvl w:val="0"/>
          <w:numId w:val="1"/>
        </w:numPr>
        <w:tabs>
          <w:tab w:pos="861" w:val="left" w:leader="none"/>
          <w:tab w:pos="862" w:val="left" w:leader="none"/>
        </w:tabs>
        <w:spacing w:line="369" w:lineRule="auto" w:before="0" w:after="0"/>
        <w:ind w:left="861" w:right="403" w:hanging="534"/>
        <w:jc w:val="left"/>
        <w:rPr>
          <w:sz w:val="22"/>
        </w:rPr>
      </w:pPr>
      <w:r>
        <w:rPr>
          <w:sz w:val="22"/>
        </w:rPr>
        <w:t>The consultant neurologist at CAH reviewed the complainant on 7 February 2019 and referred her to a consultant in anaesthesia and pain management at CAH.</w:t>
      </w:r>
    </w:p>
    <w:p>
      <w:pPr>
        <w:pStyle w:val="BodyText"/>
        <w:spacing w:before="7"/>
      </w:pPr>
    </w:p>
    <w:p>
      <w:pPr>
        <w:pStyle w:val="ListParagraph"/>
        <w:numPr>
          <w:ilvl w:val="0"/>
          <w:numId w:val="1"/>
        </w:numPr>
        <w:tabs>
          <w:tab w:pos="861" w:val="left" w:leader="none"/>
          <w:tab w:pos="862" w:val="left" w:leader="none"/>
        </w:tabs>
        <w:spacing w:line="369" w:lineRule="auto" w:before="0" w:after="0"/>
        <w:ind w:left="861" w:right="226" w:hanging="534"/>
        <w:jc w:val="left"/>
        <w:rPr>
          <w:sz w:val="22"/>
        </w:rPr>
      </w:pPr>
      <w:r>
        <w:rPr>
          <w:sz w:val="22"/>
        </w:rPr>
        <w:t>The consultant neurologist at the CAH saw the complainant on 30 August 2019 for final review. He stated </w:t>
      </w:r>
      <w:r>
        <w:rPr>
          <w:i/>
          <w:sz w:val="22"/>
        </w:rPr>
        <w:t>‘In summary she has chronic severe pain which is refractory</w:t>
      </w:r>
      <w:r>
        <w:rPr>
          <w:i/>
          <w:spacing w:val="40"/>
          <w:sz w:val="22"/>
        </w:rPr>
        <w:t> </w:t>
      </w:r>
      <w:r>
        <w:rPr>
          <w:i/>
          <w:sz w:val="22"/>
        </w:rPr>
        <w:t>to intervention and having attended the pain clinic they feel they do not have</w:t>
      </w:r>
      <w:r>
        <w:rPr>
          <w:i/>
          <w:spacing w:val="40"/>
          <w:sz w:val="22"/>
        </w:rPr>
        <w:t> </w:t>
      </w:r>
      <w:r>
        <w:rPr>
          <w:i/>
          <w:sz w:val="22"/>
        </w:rPr>
        <w:t>anything more to offer her.’</w:t>
      </w:r>
      <w:r>
        <w:rPr>
          <w:i/>
          <w:spacing w:val="80"/>
          <w:sz w:val="22"/>
        </w:rPr>
        <w:t> </w:t>
      </w:r>
      <w:r>
        <w:rPr>
          <w:sz w:val="22"/>
        </w:rPr>
        <w:t>He referred her to the mental health team at CAH.</w:t>
      </w:r>
    </w:p>
    <w:p>
      <w:pPr>
        <w:pStyle w:val="BodyText"/>
        <w:spacing w:before="9"/>
        <w:rPr>
          <w:sz w:val="33"/>
        </w:rPr>
      </w:pPr>
    </w:p>
    <w:p>
      <w:pPr>
        <w:pStyle w:val="ListParagraph"/>
        <w:numPr>
          <w:ilvl w:val="0"/>
          <w:numId w:val="1"/>
        </w:numPr>
        <w:tabs>
          <w:tab w:pos="863" w:val="left" w:leader="none"/>
        </w:tabs>
        <w:spacing w:line="369" w:lineRule="auto" w:before="1" w:after="0"/>
        <w:ind w:left="861" w:right="259" w:hanging="534"/>
        <w:jc w:val="both"/>
        <w:rPr>
          <w:sz w:val="22"/>
        </w:rPr>
      </w:pPr>
      <w:r>
        <w:rPr>
          <w:sz w:val="22"/>
        </w:rPr>
        <w:t>The complainant remained under the care of her GP for her distressing symptoms. He made several referrals, specifically to the ED and neurology at the RVH, spinal surgery at Musgrave Park Hospital and general surgery at CAH.</w:t>
      </w:r>
    </w:p>
    <w:p>
      <w:pPr>
        <w:pStyle w:val="BodyText"/>
        <w:spacing w:before="9"/>
        <w:rPr>
          <w:sz w:val="33"/>
        </w:rPr>
      </w:pPr>
    </w:p>
    <w:p>
      <w:pPr>
        <w:pStyle w:val="Heading2"/>
        <w:jc w:val="both"/>
      </w:pPr>
      <w:r>
        <w:rPr/>
        <w:t>Issues</w:t>
      </w:r>
      <w:r>
        <w:rPr>
          <w:spacing w:val="8"/>
        </w:rPr>
        <w:t> </w:t>
      </w:r>
      <w:r>
        <w:rPr/>
        <w:t>of</w:t>
      </w:r>
      <w:r>
        <w:rPr>
          <w:spacing w:val="9"/>
        </w:rPr>
        <w:t> </w:t>
      </w:r>
      <w:r>
        <w:rPr>
          <w:spacing w:val="-2"/>
        </w:rPr>
        <w:t>complaint</w:t>
      </w:r>
    </w:p>
    <w:p>
      <w:pPr>
        <w:pStyle w:val="ListParagraph"/>
        <w:numPr>
          <w:ilvl w:val="0"/>
          <w:numId w:val="1"/>
        </w:numPr>
        <w:tabs>
          <w:tab w:pos="862" w:val="left" w:leader="none"/>
          <w:tab w:pos="863" w:val="left" w:leader="none"/>
        </w:tabs>
        <w:spacing w:line="240" w:lineRule="auto" w:before="137" w:after="0"/>
        <w:ind w:left="862" w:right="0" w:hanging="536"/>
        <w:jc w:val="left"/>
        <w:rPr>
          <w:sz w:val="22"/>
        </w:rPr>
      </w:pPr>
      <w:r>
        <w:rPr>
          <w:sz w:val="22"/>
        </w:rPr>
        <w:t>The</w:t>
      </w:r>
      <w:r>
        <w:rPr>
          <w:spacing w:val="10"/>
          <w:sz w:val="22"/>
        </w:rPr>
        <w:t> </w:t>
      </w:r>
      <w:r>
        <w:rPr>
          <w:sz w:val="22"/>
        </w:rPr>
        <w:t>issues</w:t>
      </w:r>
      <w:r>
        <w:rPr>
          <w:spacing w:val="11"/>
          <w:sz w:val="22"/>
        </w:rPr>
        <w:t> </w:t>
      </w:r>
      <w:r>
        <w:rPr>
          <w:sz w:val="22"/>
        </w:rPr>
        <w:t>of</w:t>
      </w:r>
      <w:r>
        <w:rPr>
          <w:spacing w:val="11"/>
          <w:sz w:val="22"/>
        </w:rPr>
        <w:t> </w:t>
      </w:r>
      <w:r>
        <w:rPr>
          <w:sz w:val="22"/>
        </w:rPr>
        <w:t>complaint</w:t>
      </w:r>
      <w:r>
        <w:rPr>
          <w:spacing w:val="11"/>
          <w:sz w:val="22"/>
        </w:rPr>
        <w:t> </w:t>
      </w:r>
      <w:r>
        <w:rPr>
          <w:sz w:val="22"/>
        </w:rPr>
        <w:t>accepted</w:t>
      </w:r>
      <w:r>
        <w:rPr>
          <w:spacing w:val="10"/>
          <w:sz w:val="22"/>
        </w:rPr>
        <w:t> </w:t>
      </w:r>
      <w:r>
        <w:rPr>
          <w:sz w:val="22"/>
        </w:rPr>
        <w:t>for</w:t>
      </w:r>
      <w:r>
        <w:rPr>
          <w:spacing w:val="11"/>
          <w:sz w:val="22"/>
        </w:rPr>
        <w:t> </w:t>
      </w:r>
      <w:r>
        <w:rPr>
          <w:sz w:val="22"/>
        </w:rPr>
        <w:t>investigation</w:t>
      </w:r>
      <w:r>
        <w:rPr>
          <w:spacing w:val="12"/>
          <w:sz w:val="22"/>
        </w:rPr>
        <w:t> </w:t>
      </w:r>
      <w:r>
        <w:rPr>
          <w:spacing w:val="-2"/>
          <w:sz w:val="22"/>
        </w:rPr>
        <w:t>were:</w:t>
      </w:r>
    </w:p>
    <w:p>
      <w:pPr>
        <w:pStyle w:val="BodyText"/>
        <w:rPr>
          <w:sz w:val="24"/>
        </w:rPr>
      </w:pPr>
    </w:p>
    <w:p>
      <w:pPr>
        <w:pStyle w:val="BodyText"/>
        <w:spacing w:before="8"/>
        <w:rPr>
          <w:sz w:val="21"/>
        </w:rPr>
      </w:pPr>
    </w:p>
    <w:p>
      <w:pPr>
        <w:pStyle w:val="Heading2"/>
        <w:jc w:val="both"/>
      </w:pPr>
      <w:r>
        <w:rPr/>
        <w:t>Issue</w:t>
      </w:r>
      <w:r>
        <w:rPr>
          <w:spacing w:val="9"/>
        </w:rPr>
        <w:t> </w:t>
      </w:r>
      <w:r>
        <w:rPr>
          <w:spacing w:val="-4"/>
        </w:rPr>
        <w:t>one:</w:t>
      </w:r>
    </w:p>
    <w:p>
      <w:pPr>
        <w:pStyle w:val="Heading2"/>
        <w:spacing w:line="369" w:lineRule="auto" w:before="137"/>
        <w:ind w:left="861" w:right="142"/>
        <w:jc w:val="both"/>
      </w:pPr>
      <w:r>
        <w:rPr/>
        <w:t>Whether the care and treatment provided to the complainant from March 2014</w:t>
      </w:r>
      <w:r>
        <w:rPr>
          <w:spacing w:val="40"/>
        </w:rPr>
        <w:t> </w:t>
      </w:r>
      <w:r>
        <w:rPr/>
        <w:t>to June 2016 following the diagnoses of hyperthyroidism and Grave’s disease was appropriate?</w:t>
      </w:r>
    </w:p>
    <w:p>
      <w:pPr>
        <w:pStyle w:val="BodyText"/>
        <w:spacing w:before="1"/>
        <w:rPr>
          <w:b/>
          <w:sz w:val="28"/>
        </w:rPr>
      </w:pPr>
    </w:p>
    <w:p>
      <w:pPr>
        <w:pStyle w:val="Heading2"/>
        <w:jc w:val="both"/>
      </w:pPr>
      <w:r>
        <w:rPr/>
        <w:t>Issue</w:t>
      </w:r>
      <w:r>
        <w:rPr>
          <w:spacing w:val="9"/>
        </w:rPr>
        <w:t> </w:t>
      </w:r>
      <w:r>
        <w:rPr>
          <w:spacing w:val="-4"/>
        </w:rPr>
        <w:t>two:</w:t>
      </w:r>
    </w:p>
    <w:p>
      <w:pPr>
        <w:pStyle w:val="Heading2"/>
        <w:spacing w:line="369" w:lineRule="auto" w:before="137"/>
        <w:ind w:left="861" w:right="139"/>
        <w:jc w:val="both"/>
      </w:pPr>
      <w:r>
        <w:rPr/>
        <w:t>Whether the surgery for removal of the thyroid in June 2016 was performed to the required standard?</w:t>
      </w:r>
    </w:p>
    <w:p>
      <w:pPr>
        <w:spacing w:after="0" w:line="369" w:lineRule="auto"/>
        <w:jc w:val="both"/>
        <w:sectPr>
          <w:pgSz w:w="12240" w:h="15840"/>
          <w:pgMar w:header="0" w:footer="826" w:top="1240" w:bottom="1080" w:left="1320" w:right="1560"/>
        </w:sectPr>
      </w:pPr>
    </w:p>
    <w:p>
      <w:pPr>
        <w:pStyle w:val="Heading2"/>
        <w:spacing w:before="83"/>
      </w:pPr>
      <w:r>
        <w:rPr/>
        <w:t>Issue</w:t>
      </w:r>
      <w:r>
        <w:rPr>
          <w:spacing w:val="9"/>
        </w:rPr>
        <w:t> </w:t>
      </w:r>
      <w:r>
        <w:rPr>
          <w:spacing w:val="-2"/>
        </w:rPr>
        <w:t>three:</w:t>
      </w:r>
    </w:p>
    <w:p>
      <w:pPr>
        <w:pStyle w:val="Heading2"/>
        <w:spacing w:line="369" w:lineRule="auto" w:before="136"/>
        <w:ind w:left="861" w:right="174"/>
      </w:pPr>
      <w:r>
        <w:rPr/>
        <w:t>Whether Neurological investigations and subsequent actions were carried out appropriately at CAH?</w:t>
      </w:r>
    </w:p>
    <w:p>
      <w:pPr>
        <w:pStyle w:val="BodyText"/>
        <w:rPr>
          <w:b/>
          <w:sz w:val="24"/>
        </w:rPr>
      </w:pPr>
    </w:p>
    <w:p>
      <w:pPr>
        <w:pStyle w:val="BodyText"/>
        <w:rPr>
          <w:b/>
          <w:sz w:val="21"/>
        </w:rPr>
      </w:pPr>
    </w:p>
    <w:p>
      <w:pPr>
        <w:pStyle w:val="Heading1"/>
      </w:pPr>
      <w:bookmarkStart w:name="_TOC_250002" w:id="3"/>
      <w:r>
        <w:rPr/>
        <w:t>INVESTIGATION</w:t>
      </w:r>
      <w:r>
        <w:rPr>
          <w:spacing w:val="16"/>
        </w:rPr>
        <w:t> </w:t>
      </w:r>
      <w:bookmarkEnd w:id="3"/>
      <w:r>
        <w:rPr>
          <w:spacing w:val="-2"/>
        </w:rPr>
        <w:t>METHODOLOGY</w:t>
      </w:r>
    </w:p>
    <w:p>
      <w:pPr>
        <w:pStyle w:val="ListParagraph"/>
        <w:numPr>
          <w:ilvl w:val="0"/>
          <w:numId w:val="1"/>
        </w:numPr>
        <w:tabs>
          <w:tab w:pos="779" w:val="left" w:leader="none"/>
        </w:tabs>
        <w:spacing w:line="369" w:lineRule="auto" w:before="158" w:after="0"/>
        <w:ind w:left="891" w:right="134" w:hanging="564"/>
        <w:jc w:val="left"/>
        <w:rPr>
          <w:sz w:val="22"/>
        </w:rPr>
      </w:pPr>
      <w:r>
        <w:rPr>
          <w:sz w:val="22"/>
        </w:rPr>
        <w:t>In</w:t>
      </w:r>
      <w:r>
        <w:rPr>
          <w:spacing w:val="29"/>
          <w:sz w:val="22"/>
        </w:rPr>
        <w:t> </w:t>
      </w:r>
      <w:r>
        <w:rPr>
          <w:sz w:val="22"/>
        </w:rPr>
        <w:t>order</w:t>
      </w:r>
      <w:r>
        <w:rPr>
          <w:spacing w:val="29"/>
          <w:sz w:val="22"/>
        </w:rPr>
        <w:t> </w:t>
      </w:r>
      <w:r>
        <w:rPr>
          <w:sz w:val="22"/>
        </w:rPr>
        <w:t>to</w:t>
      </w:r>
      <w:r>
        <w:rPr>
          <w:spacing w:val="29"/>
          <w:sz w:val="22"/>
        </w:rPr>
        <w:t> </w:t>
      </w:r>
      <w:r>
        <w:rPr>
          <w:sz w:val="22"/>
        </w:rPr>
        <w:t>investigate</w:t>
      </w:r>
      <w:r>
        <w:rPr>
          <w:spacing w:val="29"/>
          <w:sz w:val="22"/>
        </w:rPr>
        <w:t> </w:t>
      </w:r>
      <w:r>
        <w:rPr>
          <w:sz w:val="22"/>
        </w:rPr>
        <w:t>this</w:t>
      </w:r>
      <w:r>
        <w:rPr>
          <w:spacing w:val="28"/>
          <w:sz w:val="22"/>
        </w:rPr>
        <w:t> </w:t>
      </w:r>
      <w:r>
        <w:rPr>
          <w:sz w:val="22"/>
        </w:rPr>
        <w:t>complaint,</w:t>
      </w:r>
      <w:r>
        <w:rPr>
          <w:spacing w:val="29"/>
          <w:sz w:val="22"/>
        </w:rPr>
        <w:t> </w:t>
      </w:r>
      <w:r>
        <w:rPr>
          <w:sz w:val="22"/>
        </w:rPr>
        <w:t>the</w:t>
      </w:r>
      <w:r>
        <w:rPr>
          <w:spacing w:val="29"/>
          <w:sz w:val="22"/>
        </w:rPr>
        <w:t> </w:t>
      </w:r>
      <w:r>
        <w:rPr>
          <w:sz w:val="22"/>
        </w:rPr>
        <w:t>Investigating</w:t>
      </w:r>
      <w:r>
        <w:rPr>
          <w:spacing w:val="29"/>
          <w:sz w:val="22"/>
        </w:rPr>
        <w:t> </w:t>
      </w:r>
      <w:r>
        <w:rPr>
          <w:sz w:val="22"/>
        </w:rPr>
        <w:t>Officer</w:t>
      </w:r>
      <w:r>
        <w:rPr>
          <w:spacing w:val="31"/>
          <w:sz w:val="22"/>
        </w:rPr>
        <w:t> </w:t>
      </w:r>
      <w:r>
        <w:rPr>
          <w:sz w:val="22"/>
        </w:rPr>
        <w:t>obtained</w:t>
      </w:r>
      <w:r>
        <w:rPr>
          <w:spacing w:val="29"/>
          <w:sz w:val="22"/>
        </w:rPr>
        <w:t> </w:t>
      </w:r>
      <w:r>
        <w:rPr>
          <w:sz w:val="22"/>
        </w:rPr>
        <w:t>from</w:t>
      </w:r>
      <w:r>
        <w:rPr>
          <w:spacing w:val="28"/>
          <w:sz w:val="22"/>
        </w:rPr>
        <w:t> </w:t>
      </w:r>
      <w:r>
        <w:rPr>
          <w:sz w:val="22"/>
        </w:rPr>
        <w:t>the Trust all relevant documentation together with its comments on the issues raised by the complainant.</w:t>
      </w:r>
    </w:p>
    <w:p>
      <w:pPr>
        <w:pStyle w:val="BodyText"/>
        <w:rPr>
          <w:sz w:val="24"/>
        </w:rPr>
      </w:pPr>
    </w:p>
    <w:p>
      <w:pPr>
        <w:pStyle w:val="Heading2"/>
        <w:spacing w:before="177"/>
      </w:pPr>
      <w:r>
        <w:rPr/>
        <w:t>Independent</w:t>
      </w:r>
      <w:r>
        <w:rPr>
          <w:spacing w:val="18"/>
        </w:rPr>
        <w:t> </w:t>
      </w:r>
      <w:r>
        <w:rPr/>
        <w:t>Professional</w:t>
      </w:r>
      <w:r>
        <w:rPr>
          <w:spacing w:val="21"/>
        </w:rPr>
        <w:t> </w:t>
      </w:r>
      <w:r>
        <w:rPr/>
        <w:t>Advice</w:t>
      </w:r>
      <w:r>
        <w:rPr>
          <w:spacing w:val="21"/>
        </w:rPr>
        <w:t> </w:t>
      </w:r>
      <w:r>
        <w:rPr>
          <w:spacing w:val="-2"/>
        </w:rPr>
        <w:t>Sought</w:t>
      </w:r>
    </w:p>
    <w:p>
      <w:pPr>
        <w:pStyle w:val="BodyText"/>
        <w:rPr>
          <w:b/>
          <w:sz w:val="24"/>
        </w:rPr>
      </w:pPr>
    </w:p>
    <w:p>
      <w:pPr>
        <w:pStyle w:val="BodyText"/>
        <w:spacing w:before="9"/>
        <w:rPr>
          <w:b/>
          <w:sz w:val="21"/>
        </w:rPr>
      </w:pPr>
    </w:p>
    <w:p>
      <w:pPr>
        <w:pStyle w:val="ListParagraph"/>
        <w:numPr>
          <w:ilvl w:val="0"/>
          <w:numId w:val="1"/>
        </w:numPr>
        <w:tabs>
          <w:tab w:pos="861" w:val="left" w:leader="none"/>
          <w:tab w:pos="862" w:val="left" w:leader="none"/>
        </w:tabs>
        <w:spacing w:line="369" w:lineRule="auto" w:before="0" w:after="0"/>
        <w:ind w:left="861" w:right="153" w:hanging="534"/>
        <w:jc w:val="left"/>
        <w:rPr>
          <w:sz w:val="22"/>
        </w:rPr>
      </w:pPr>
      <w:r>
        <w:rPr>
          <w:sz w:val="22"/>
        </w:rPr>
        <w:t>After further consideration of the issues, I obtained independent professional advice from the following independent professional advisors (IPA):</w:t>
      </w:r>
    </w:p>
    <w:p>
      <w:pPr>
        <w:pStyle w:val="ListParagraph"/>
        <w:numPr>
          <w:ilvl w:val="1"/>
          <w:numId w:val="1"/>
        </w:numPr>
        <w:tabs>
          <w:tab w:pos="1394" w:val="left" w:leader="none"/>
          <w:tab w:pos="1395" w:val="left" w:leader="none"/>
        </w:tabs>
        <w:spacing w:line="364" w:lineRule="auto" w:before="0" w:after="0"/>
        <w:ind w:left="1394" w:right="230" w:hanging="534"/>
        <w:jc w:val="left"/>
        <w:rPr>
          <w:sz w:val="22"/>
        </w:rPr>
      </w:pPr>
      <w:r>
        <w:rPr>
          <w:sz w:val="22"/>
        </w:rPr>
        <w:t>Pain Management IPA, BM BCh DSMEP 36 years as a GP having developed an interest in Sports Medicine (Diploma) and thence musculo-skeletal</w:t>
      </w:r>
      <w:r>
        <w:rPr>
          <w:spacing w:val="80"/>
          <w:sz w:val="22"/>
        </w:rPr>
        <w:t> </w:t>
      </w:r>
      <w:r>
        <w:rPr>
          <w:sz w:val="22"/>
        </w:rPr>
        <w:t>problems (Pain management IPA;</w:t>
      </w:r>
    </w:p>
    <w:p>
      <w:pPr>
        <w:pStyle w:val="ListParagraph"/>
        <w:numPr>
          <w:ilvl w:val="1"/>
          <w:numId w:val="1"/>
        </w:numPr>
        <w:tabs>
          <w:tab w:pos="1394" w:val="left" w:leader="none"/>
          <w:tab w:pos="1395" w:val="left" w:leader="none"/>
        </w:tabs>
        <w:spacing w:line="360" w:lineRule="auto" w:before="5" w:after="0"/>
        <w:ind w:left="1394" w:right="281" w:hanging="534"/>
        <w:jc w:val="left"/>
        <w:rPr>
          <w:sz w:val="22"/>
        </w:rPr>
      </w:pPr>
      <w:r>
        <w:rPr>
          <w:sz w:val="22"/>
        </w:rPr>
        <w:t>ENT IPA, Consultant Otolaryngologist-Head, Neck and Thyroid Surgeon, Clinical Lead for Head and Neck Cancer Services, Honorary Senior Lecturer;</w:t>
      </w:r>
    </w:p>
    <w:p>
      <w:pPr>
        <w:pStyle w:val="ListParagraph"/>
        <w:numPr>
          <w:ilvl w:val="1"/>
          <w:numId w:val="1"/>
        </w:numPr>
        <w:tabs>
          <w:tab w:pos="1394" w:val="left" w:leader="none"/>
          <w:tab w:pos="1395" w:val="left" w:leader="none"/>
        </w:tabs>
        <w:spacing w:line="360" w:lineRule="auto" w:before="10" w:after="0"/>
        <w:ind w:left="1394" w:right="976" w:hanging="534"/>
        <w:jc w:val="left"/>
        <w:rPr>
          <w:sz w:val="22"/>
        </w:rPr>
      </w:pPr>
      <w:r>
        <w:rPr>
          <w:sz w:val="22"/>
        </w:rPr>
        <w:t>Consultant endocrinologist IPA, MD, FRCP, FRCP with over 30 years’ specialist experience in the management of thyroid disease; and</w:t>
      </w:r>
    </w:p>
    <w:p>
      <w:pPr>
        <w:pStyle w:val="ListParagraph"/>
        <w:numPr>
          <w:ilvl w:val="1"/>
          <w:numId w:val="1"/>
        </w:numPr>
        <w:tabs>
          <w:tab w:pos="1394" w:val="left" w:leader="none"/>
          <w:tab w:pos="1395" w:val="left" w:leader="none"/>
        </w:tabs>
        <w:spacing w:line="360" w:lineRule="auto" w:before="10" w:after="0"/>
        <w:ind w:left="1394" w:right="361" w:hanging="534"/>
        <w:jc w:val="left"/>
        <w:rPr>
          <w:sz w:val="22"/>
        </w:rPr>
      </w:pPr>
      <w:r>
        <w:rPr>
          <w:sz w:val="22"/>
        </w:rPr>
        <w:t>Consultant neurologist IPA, MA DPhil FRCP, with over 25 years extensive experience of patients with physically and emotionally-generated symptoms.</w:t>
      </w:r>
    </w:p>
    <w:p>
      <w:pPr>
        <w:pStyle w:val="BodyText"/>
        <w:spacing w:before="10"/>
        <w:rPr>
          <w:sz w:val="34"/>
        </w:rPr>
      </w:pPr>
    </w:p>
    <w:p>
      <w:pPr>
        <w:pStyle w:val="BodyText"/>
        <w:ind w:left="861"/>
      </w:pPr>
      <w:r>
        <w:rPr/>
        <w:t>I</w:t>
      </w:r>
      <w:r>
        <w:rPr>
          <w:spacing w:val="9"/>
        </w:rPr>
        <w:t> </w:t>
      </w:r>
      <w:r>
        <w:rPr/>
        <w:t>enclose</w:t>
      </w:r>
      <w:r>
        <w:rPr>
          <w:spacing w:val="9"/>
        </w:rPr>
        <w:t> </w:t>
      </w:r>
      <w:r>
        <w:rPr/>
        <w:t>the</w:t>
      </w:r>
      <w:r>
        <w:rPr>
          <w:spacing w:val="9"/>
        </w:rPr>
        <w:t> </w:t>
      </w:r>
      <w:r>
        <w:rPr/>
        <w:t>clinical</w:t>
      </w:r>
      <w:r>
        <w:rPr>
          <w:spacing w:val="10"/>
        </w:rPr>
        <w:t> </w:t>
      </w:r>
      <w:r>
        <w:rPr/>
        <w:t>advice</w:t>
      </w:r>
      <w:r>
        <w:rPr>
          <w:spacing w:val="9"/>
        </w:rPr>
        <w:t> </w:t>
      </w:r>
      <w:r>
        <w:rPr/>
        <w:t>received</w:t>
      </w:r>
      <w:r>
        <w:rPr>
          <w:spacing w:val="9"/>
        </w:rPr>
        <w:t> </w:t>
      </w:r>
      <w:r>
        <w:rPr/>
        <w:t>at</w:t>
      </w:r>
      <w:r>
        <w:rPr>
          <w:spacing w:val="11"/>
        </w:rPr>
        <w:t> </w:t>
      </w:r>
      <w:r>
        <w:rPr/>
        <w:t>Appendix</w:t>
      </w:r>
      <w:r>
        <w:rPr>
          <w:spacing w:val="9"/>
        </w:rPr>
        <w:t> </w:t>
      </w:r>
      <w:r>
        <w:rPr/>
        <w:t>three</w:t>
      </w:r>
      <w:r>
        <w:rPr>
          <w:spacing w:val="11"/>
        </w:rPr>
        <w:t> </w:t>
      </w:r>
      <w:r>
        <w:rPr/>
        <w:t>to</w:t>
      </w:r>
      <w:r>
        <w:rPr>
          <w:spacing w:val="8"/>
        </w:rPr>
        <w:t> </w:t>
      </w:r>
      <w:r>
        <w:rPr/>
        <w:t>this</w:t>
      </w:r>
      <w:r>
        <w:rPr>
          <w:spacing w:val="10"/>
        </w:rPr>
        <w:t> </w:t>
      </w:r>
      <w:r>
        <w:rPr>
          <w:spacing w:val="-2"/>
        </w:rPr>
        <w:t>report.</w:t>
      </w:r>
    </w:p>
    <w:p>
      <w:pPr>
        <w:pStyle w:val="BodyText"/>
        <w:rPr>
          <w:sz w:val="24"/>
        </w:rPr>
      </w:pPr>
    </w:p>
    <w:p>
      <w:pPr>
        <w:pStyle w:val="BodyText"/>
        <w:rPr>
          <w:sz w:val="24"/>
        </w:rPr>
      </w:pPr>
    </w:p>
    <w:p>
      <w:pPr>
        <w:pStyle w:val="BodyText"/>
        <w:rPr>
          <w:sz w:val="24"/>
        </w:rPr>
      </w:pPr>
    </w:p>
    <w:p>
      <w:pPr>
        <w:pStyle w:val="BodyText"/>
        <w:rPr>
          <w:sz w:val="24"/>
        </w:rPr>
      </w:pPr>
    </w:p>
    <w:p>
      <w:pPr>
        <w:pStyle w:val="ListParagraph"/>
        <w:numPr>
          <w:ilvl w:val="0"/>
          <w:numId w:val="1"/>
        </w:numPr>
        <w:tabs>
          <w:tab w:pos="861" w:val="left" w:leader="none"/>
          <w:tab w:pos="862" w:val="left" w:leader="none"/>
        </w:tabs>
        <w:spacing w:line="369" w:lineRule="auto" w:before="201" w:after="0"/>
        <w:ind w:left="861" w:right="325" w:hanging="534"/>
        <w:jc w:val="left"/>
        <w:rPr>
          <w:sz w:val="22"/>
        </w:rPr>
      </w:pPr>
      <w:r>
        <w:rPr>
          <w:sz w:val="22"/>
        </w:rPr>
        <w:t>I included the information and advice that informed the findings and conclusions within the body of this report.</w:t>
      </w:r>
      <w:r>
        <w:rPr>
          <w:spacing w:val="80"/>
          <w:sz w:val="22"/>
        </w:rPr>
        <w:t> </w:t>
      </w:r>
      <w:r>
        <w:rPr>
          <w:sz w:val="22"/>
        </w:rPr>
        <w:t>The IPAs provided ‘advice’; however how I weighed this advice, within the context of this particular complaint, is a matter for my </w:t>
      </w:r>
      <w:r>
        <w:rPr>
          <w:spacing w:val="-2"/>
          <w:sz w:val="22"/>
        </w:rPr>
        <w:t>discretion.</w:t>
      </w:r>
    </w:p>
    <w:p>
      <w:pPr>
        <w:spacing w:after="0" w:line="369" w:lineRule="auto"/>
        <w:jc w:val="left"/>
        <w:rPr>
          <w:sz w:val="22"/>
        </w:rPr>
        <w:sectPr>
          <w:pgSz w:w="12240" w:h="15840"/>
          <w:pgMar w:header="0" w:footer="826" w:top="1240" w:bottom="1080" w:left="1320" w:right="1560"/>
        </w:sectPr>
      </w:pPr>
    </w:p>
    <w:p>
      <w:pPr>
        <w:pStyle w:val="ListParagraph"/>
        <w:numPr>
          <w:ilvl w:val="0"/>
          <w:numId w:val="1"/>
        </w:numPr>
        <w:tabs>
          <w:tab w:pos="861" w:val="left" w:leader="none"/>
          <w:tab w:pos="862" w:val="left" w:leader="none"/>
        </w:tabs>
        <w:spacing w:line="369" w:lineRule="auto" w:before="83" w:after="0"/>
        <w:ind w:left="861" w:right="179" w:hanging="534"/>
        <w:jc w:val="left"/>
        <w:rPr>
          <w:sz w:val="22"/>
        </w:rPr>
      </w:pPr>
      <w:r>
        <w:rPr>
          <w:sz w:val="22"/>
        </w:rPr>
        <w:t>I attach a chronology at appendix five, which details much, but not necessarily all of the treatment the complainant received from 2014 to 2021 in this Trust and also in</w:t>
      </w:r>
      <w:r>
        <w:rPr>
          <w:spacing w:val="40"/>
          <w:sz w:val="22"/>
        </w:rPr>
        <w:t> </w:t>
      </w:r>
      <w:r>
        <w:rPr>
          <w:sz w:val="22"/>
        </w:rPr>
        <w:t>the Belfast Trust Area. The latter Trust is the subject of separate complaints.</w:t>
      </w:r>
    </w:p>
    <w:p>
      <w:pPr>
        <w:pStyle w:val="BodyText"/>
        <w:spacing w:before="10"/>
        <w:rPr>
          <w:sz w:val="33"/>
        </w:rPr>
      </w:pPr>
    </w:p>
    <w:p>
      <w:pPr>
        <w:pStyle w:val="ListParagraph"/>
        <w:numPr>
          <w:ilvl w:val="0"/>
          <w:numId w:val="1"/>
        </w:numPr>
        <w:tabs>
          <w:tab w:pos="862" w:val="left" w:leader="none"/>
          <w:tab w:pos="863" w:val="left" w:leader="none"/>
        </w:tabs>
        <w:spacing w:line="369" w:lineRule="auto" w:before="0" w:after="0"/>
        <w:ind w:left="861" w:right="417" w:hanging="534"/>
        <w:jc w:val="left"/>
        <w:rPr>
          <w:sz w:val="22"/>
        </w:rPr>
      </w:pPr>
      <w:r>
        <w:rPr>
          <w:sz w:val="22"/>
        </w:rPr>
        <w:t>The London Hospital for Neurology and Neurosurgery is outside my jurisdiction. However, issue three of this investigation references the referral and follow up by the consultant neurologist at CAH.</w:t>
      </w:r>
    </w:p>
    <w:p>
      <w:pPr>
        <w:pStyle w:val="BodyText"/>
        <w:spacing w:before="9"/>
        <w:rPr>
          <w:sz w:val="33"/>
        </w:rPr>
      </w:pPr>
    </w:p>
    <w:p>
      <w:pPr>
        <w:pStyle w:val="ListParagraph"/>
        <w:numPr>
          <w:ilvl w:val="0"/>
          <w:numId w:val="1"/>
        </w:numPr>
        <w:tabs>
          <w:tab w:pos="861" w:val="left" w:leader="none"/>
          <w:tab w:pos="862" w:val="left" w:leader="none"/>
        </w:tabs>
        <w:spacing w:line="369" w:lineRule="auto" w:before="0" w:after="0"/>
        <w:ind w:left="864" w:right="476" w:hanging="537"/>
        <w:jc w:val="left"/>
        <w:rPr>
          <w:sz w:val="22"/>
        </w:rPr>
      </w:pPr>
      <w:r>
        <w:rPr>
          <w:sz w:val="22"/>
        </w:rPr>
        <w:t>Following several GP referrals, the complaint was seen recently by spinal consultants at Musgrave Park Hospital Belfast. Neither the actions of the GP nor the spinal consultants are within the scope of this complaint.</w:t>
      </w:r>
    </w:p>
    <w:p>
      <w:pPr>
        <w:pStyle w:val="BodyText"/>
        <w:spacing w:before="9"/>
        <w:rPr>
          <w:sz w:val="33"/>
        </w:rPr>
      </w:pPr>
    </w:p>
    <w:p>
      <w:pPr>
        <w:pStyle w:val="Heading2"/>
      </w:pPr>
      <w:r>
        <w:rPr/>
        <w:t>Relevant</w:t>
      </w:r>
      <w:r>
        <w:rPr>
          <w:spacing w:val="13"/>
        </w:rPr>
        <w:t> </w:t>
      </w:r>
      <w:r>
        <w:rPr/>
        <w:t>Standards</w:t>
      </w:r>
      <w:r>
        <w:rPr>
          <w:spacing w:val="14"/>
        </w:rPr>
        <w:t> </w:t>
      </w:r>
      <w:r>
        <w:rPr/>
        <w:t>and</w:t>
      </w:r>
      <w:r>
        <w:rPr>
          <w:spacing w:val="14"/>
        </w:rPr>
        <w:t> </w:t>
      </w:r>
      <w:r>
        <w:rPr>
          <w:spacing w:val="-2"/>
        </w:rPr>
        <w:t>Guidance</w:t>
      </w:r>
    </w:p>
    <w:p>
      <w:pPr>
        <w:pStyle w:val="ListParagraph"/>
        <w:numPr>
          <w:ilvl w:val="0"/>
          <w:numId w:val="1"/>
        </w:numPr>
        <w:tabs>
          <w:tab w:pos="862" w:val="left" w:leader="none"/>
          <w:tab w:pos="863" w:val="left" w:leader="none"/>
        </w:tabs>
        <w:spacing w:line="369" w:lineRule="auto" w:before="137" w:after="0"/>
        <w:ind w:left="861" w:right="624" w:hanging="534"/>
        <w:jc w:val="left"/>
        <w:rPr>
          <w:sz w:val="22"/>
        </w:rPr>
      </w:pPr>
      <w:r>
        <w:rPr>
          <w:sz w:val="22"/>
        </w:rPr>
        <w:t>In order to investigate complaints, I must establish a clear understanding of the standards, both of general application, and those which are specific to the circumstances of the case.</w:t>
      </w:r>
      <w:r>
        <w:rPr>
          <w:spacing w:val="40"/>
          <w:sz w:val="22"/>
        </w:rPr>
        <w:t> </w:t>
      </w:r>
      <w:r>
        <w:rPr>
          <w:sz w:val="22"/>
        </w:rPr>
        <w:t>I also refer to relevant regulatory, professional and statutory guidance.</w:t>
      </w:r>
    </w:p>
    <w:p>
      <w:pPr>
        <w:pStyle w:val="BodyText"/>
        <w:spacing w:line="252" w:lineRule="exact"/>
        <w:ind w:left="861"/>
      </w:pPr>
      <w:r>
        <w:rPr/>
        <w:t>The</w:t>
      </w:r>
      <w:r>
        <w:rPr>
          <w:spacing w:val="12"/>
        </w:rPr>
        <w:t> </w:t>
      </w:r>
      <w:r>
        <w:rPr/>
        <w:t>general</w:t>
      </w:r>
      <w:r>
        <w:rPr>
          <w:spacing w:val="13"/>
        </w:rPr>
        <w:t> </w:t>
      </w:r>
      <w:r>
        <w:rPr/>
        <w:t>standards</w:t>
      </w:r>
      <w:r>
        <w:rPr>
          <w:spacing w:val="13"/>
        </w:rPr>
        <w:t> </w:t>
      </w:r>
      <w:r>
        <w:rPr/>
        <w:t>are</w:t>
      </w:r>
      <w:r>
        <w:rPr>
          <w:spacing w:val="13"/>
        </w:rPr>
        <w:t> </w:t>
      </w:r>
      <w:r>
        <w:rPr/>
        <w:t>the</w:t>
      </w:r>
      <w:r>
        <w:rPr>
          <w:spacing w:val="12"/>
        </w:rPr>
        <w:t> </w:t>
      </w:r>
      <w:r>
        <w:rPr/>
        <w:t>Ombudsman’s</w:t>
      </w:r>
      <w:r>
        <w:rPr>
          <w:spacing w:val="14"/>
        </w:rPr>
        <w:t> </w:t>
      </w:r>
      <w:r>
        <w:rPr>
          <w:spacing w:val="-2"/>
        </w:rPr>
        <w:t>Principles</w:t>
      </w:r>
      <w:r>
        <w:rPr>
          <w:spacing w:val="-2"/>
          <w:vertAlign w:val="superscript"/>
        </w:rPr>
        <w:t>3</w:t>
      </w:r>
      <w:r>
        <w:rPr>
          <w:spacing w:val="-2"/>
          <w:vertAlign w:val="baseline"/>
        </w:rPr>
        <w:t>:</w:t>
      </w:r>
    </w:p>
    <w:p>
      <w:pPr>
        <w:pStyle w:val="ListParagraph"/>
        <w:numPr>
          <w:ilvl w:val="1"/>
          <w:numId w:val="1"/>
        </w:numPr>
        <w:tabs>
          <w:tab w:pos="1928" w:val="left" w:leader="none"/>
          <w:tab w:pos="1929" w:val="left" w:leader="none"/>
        </w:tabs>
        <w:spacing w:line="240" w:lineRule="auto" w:before="137" w:after="0"/>
        <w:ind w:left="1928" w:right="0" w:hanging="535"/>
        <w:jc w:val="left"/>
        <w:rPr>
          <w:sz w:val="22"/>
        </w:rPr>
      </w:pPr>
      <w:r>
        <w:rPr>
          <w:sz w:val="22"/>
        </w:rPr>
        <w:t>The</w:t>
      </w:r>
      <w:r>
        <w:rPr>
          <w:spacing w:val="8"/>
          <w:sz w:val="22"/>
        </w:rPr>
        <w:t> </w:t>
      </w:r>
      <w:r>
        <w:rPr>
          <w:sz w:val="22"/>
        </w:rPr>
        <w:t>Principles</w:t>
      </w:r>
      <w:r>
        <w:rPr>
          <w:spacing w:val="8"/>
          <w:sz w:val="22"/>
        </w:rPr>
        <w:t> </w:t>
      </w:r>
      <w:r>
        <w:rPr>
          <w:sz w:val="22"/>
        </w:rPr>
        <w:t>of</w:t>
      </w:r>
      <w:r>
        <w:rPr>
          <w:spacing w:val="11"/>
          <w:sz w:val="22"/>
        </w:rPr>
        <w:t> </w:t>
      </w:r>
      <w:r>
        <w:rPr>
          <w:sz w:val="22"/>
        </w:rPr>
        <w:t>Good</w:t>
      </w:r>
      <w:r>
        <w:rPr>
          <w:spacing w:val="9"/>
          <w:sz w:val="22"/>
        </w:rPr>
        <w:t> </w:t>
      </w:r>
      <w:r>
        <w:rPr>
          <w:spacing w:val="-2"/>
          <w:sz w:val="22"/>
        </w:rPr>
        <w:t>Administration</w:t>
      </w:r>
    </w:p>
    <w:p>
      <w:pPr>
        <w:pStyle w:val="ListParagraph"/>
        <w:numPr>
          <w:ilvl w:val="1"/>
          <w:numId w:val="1"/>
        </w:numPr>
        <w:tabs>
          <w:tab w:pos="1928" w:val="left" w:leader="none"/>
          <w:tab w:pos="1929" w:val="left" w:leader="none"/>
        </w:tabs>
        <w:spacing w:line="240" w:lineRule="auto" w:before="135" w:after="0"/>
        <w:ind w:left="1928" w:right="0" w:hanging="535"/>
        <w:jc w:val="left"/>
        <w:rPr>
          <w:sz w:val="22"/>
        </w:rPr>
      </w:pPr>
      <w:r>
        <w:rPr>
          <w:sz w:val="22"/>
        </w:rPr>
        <w:t>The</w:t>
      </w:r>
      <w:r>
        <w:rPr>
          <w:spacing w:val="10"/>
          <w:sz w:val="22"/>
        </w:rPr>
        <w:t> </w:t>
      </w:r>
      <w:r>
        <w:rPr>
          <w:sz w:val="22"/>
        </w:rPr>
        <w:t>Principles</w:t>
      </w:r>
      <w:r>
        <w:rPr>
          <w:spacing w:val="11"/>
          <w:sz w:val="22"/>
        </w:rPr>
        <w:t> </w:t>
      </w:r>
      <w:r>
        <w:rPr>
          <w:sz w:val="22"/>
        </w:rPr>
        <w:t>of</w:t>
      </w:r>
      <w:r>
        <w:rPr>
          <w:spacing w:val="12"/>
          <w:sz w:val="22"/>
        </w:rPr>
        <w:t> </w:t>
      </w:r>
      <w:r>
        <w:rPr>
          <w:sz w:val="22"/>
        </w:rPr>
        <w:t>Good</w:t>
      </w:r>
      <w:r>
        <w:rPr>
          <w:spacing w:val="11"/>
          <w:sz w:val="22"/>
        </w:rPr>
        <w:t> </w:t>
      </w:r>
      <w:r>
        <w:rPr>
          <w:sz w:val="22"/>
        </w:rPr>
        <w:t>Complaints</w:t>
      </w:r>
      <w:r>
        <w:rPr>
          <w:spacing w:val="12"/>
          <w:sz w:val="22"/>
        </w:rPr>
        <w:t> </w:t>
      </w:r>
      <w:r>
        <w:rPr>
          <w:spacing w:val="-2"/>
          <w:sz w:val="22"/>
        </w:rPr>
        <w:t>Handling</w:t>
      </w:r>
    </w:p>
    <w:p>
      <w:pPr>
        <w:pStyle w:val="BodyText"/>
        <w:rPr>
          <w:sz w:val="28"/>
        </w:rPr>
      </w:pPr>
    </w:p>
    <w:p>
      <w:pPr>
        <w:pStyle w:val="ListParagraph"/>
        <w:numPr>
          <w:ilvl w:val="0"/>
          <w:numId w:val="1"/>
        </w:numPr>
        <w:tabs>
          <w:tab w:pos="861" w:val="left" w:leader="none"/>
          <w:tab w:pos="862" w:val="left" w:leader="none"/>
        </w:tabs>
        <w:spacing w:line="369" w:lineRule="auto" w:before="203" w:after="0"/>
        <w:ind w:left="861" w:right="363" w:hanging="534"/>
        <w:jc w:val="left"/>
        <w:rPr>
          <w:sz w:val="22"/>
        </w:rPr>
      </w:pPr>
      <w:r>
        <w:rPr>
          <w:sz w:val="22"/>
        </w:rPr>
        <w:t>The specific standards and guidance referred to are those that applied at the time the events occurred.</w:t>
      </w:r>
      <w:r>
        <w:rPr>
          <w:spacing w:val="40"/>
          <w:sz w:val="22"/>
        </w:rPr>
        <w:t> </w:t>
      </w:r>
      <w:r>
        <w:rPr>
          <w:sz w:val="22"/>
        </w:rPr>
        <w:t>These governed the exercise of the administrative functions and professional judgement of those individuals whose actions are the subject of this complaint.</w:t>
      </w:r>
    </w:p>
    <w:p>
      <w:pPr>
        <w:pStyle w:val="BodyText"/>
        <w:spacing w:before="10"/>
        <w:rPr>
          <w:sz w:val="33"/>
        </w:rPr>
      </w:pPr>
    </w:p>
    <w:p>
      <w:pPr>
        <w:pStyle w:val="BodyText"/>
        <w:ind w:left="861"/>
      </w:pPr>
      <w:r>
        <w:rPr/>
        <w:t>The</w:t>
      </w:r>
      <w:r>
        <w:rPr>
          <w:spacing w:val="10"/>
        </w:rPr>
        <w:t> </w:t>
      </w:r>
      <w:r>
        <w:rPr/>
        <w:t>specific</w:t>
      </w:r>
      <w:r>
        <w:rPr>
          <w:spacing w:val="11"/>
        </w:rPr>
        <w:t> </w:t>
      </w:r>
      <w:r>
        <w:rPr/>
        <w:t>standards</w:t>
      </w:r>
      <w:r>
        <w:rPr>
          <w:spacing w:val="11"/>
        </w:rPr>
        <w:t> </w:t>
      </w:r>
      <w:r>
        <w:rPr/>
        <w:t>and</w:t>
      </w:r>
      <w:r>
        <w:rPr>
          <w:spacing w:val="11"/>
        </w:rPr>
        <w:t> </w:t>
      </w:r>
      <w:r>
        <w:rPr/>
        <w:t>guidance</w:t>
      </w:r>
      <w:r>
        <w:rPr>
          <w:spacing w:val="12"/>
        </w:rPr>
        <w:t> </w:t>
      </w:r>
      <w:r>
        <w:rPr/>
        <w:t>relevant</w:t>
      </w:r>
      <w:r>
        <w:rPr>
          <w:spacing w:val="11"/>
        </w:rPr>
        <w:t> </w:t>
      </w:r>
      <w:r>
        <w:rPr/>
        <w:t>to</w:t>
      </w:r>
      <w:r>
        <w:rPr>
          <w:spacing w:val="10"/>
        </w:rPr>
        <w:t> </w:t>
      </w:r>
      <w:r>
        <w:rPr/>
        <w:t>this</w:t>
      </w:r>
      <w:r>
        <w:rPr>
          <w:spacing w:val="10"/>
        </w:rPr>
        <w:t> </w:t>
      </w:r>
      <w:r>
        <w:rPr/>
        <w:t>complaint</w:t>
      </w:r>
      <w:r>
        <w:rPr>
          <w:spacing w:val="13"/>
        </w:rPr>
        <w:t> </w:t>
      </w:r>
      <w:r>
        <w:rPr>
          <w:spacing w:val="-4"/>
        </w:rPr>
        <w:t>are:</w:t>
      </w:r>
    </w:p>
    <w:p>
      <w:pPr>
        <w:pStyle w:val="ListParagraph"/>
        <w:numPr>
          <w:ilvl w:val="1"/>
          <w:numId w:val="1"/>
        </w:numPr>
        <w:tabs>
          <w:tab w:pos="1928" w:val="left" w:leader="none"/>
          <w:tab w:pos="1929" w:val="left" w:leader="none"/>
        </w:tabs>
        <w:spacing w:line="360" w:lineRule="auto" w:before="135" w:after="0"/>
        <w:ind w:left="1928" w:right="916" w:hanging="534"/>
        <w:jc w:val="left"/>
        <w:rPr>
          <w:sz w:val="22"/>
        </w:rPr>
      </w:pPr>
      <w:r>
        <w:rPr>
          <w:sz w:val="22"/>
        </w:rPr>
        <w:t>The General Medical Council’s (GMC) Good Medical Practice, as updated April 2014 (the GMC Guidance);</w:t>
      </w:r>
    </w:p>
    <w:p>
      <w:pPr>
        <w:pStyle w:val="BodyText"/>
        <w:spacing w:before="9"/>
        <w:rPr>
          <w:sz w:val="34"/>
        </w:rPr>
      </w:pPr>
    </w:p>
    <w:p>
      <w:pPr>
        <w:pStyle w:val="BodyText"/>
        <w:ind w:left="861"/>
      </w:pPr>
      <w:r>
        <w:rPr/>
        <w:t>I</w:t>
      </w:r>
      <w:r>
        <w:rPr>
          <w:spacing w:val="11"/>
        </w:rPr>
        <w:t> </w:t>
      </w:r>
      <w:r>
        <w:rPr/>
        <w:t>enclose</w:t>
      </w:r>
      <w:r>
        <w:rPr>
          <w:spacing w:val="10"/>
        </w:rPr>
        <w:t> </w:t>
      </w:r>
      <w:r>
        <w:rPr/>
        <w:t>relevant</w:t>
      </w:r>
      <w:r>
        <w:rPr>
          <w:spacing w:val="12"/>
        </w:rPr>
        <w:t> </w:t>
      </w:r>
      <w:r>
        <w:rPr/>
        <w:t>sections</w:t>
      </w:r>
      <w:r>
        <w:rPr>
          <w:spacing w:val="10"/>
        </w:rPr>
        <w:t> </w:t>
      </w:r>
      <w:r>
        <w:rPr/>
        <w:t>of</w:t>
      </w:r>
      <w:r>
        <w:rPr>
          <w:spacing w:val="12"/>
        </w:rPr>
        <w:t> </w:t>
      </w:r>
      <w:r>
        <w:rPr/>
        <w:t>this</w:t>
      </w:r>
      <w:r>
        <w:rPr>
          <w:spacing w:val="11"/>
        </w:rPr>
        <w:t> </w:t>
      </w:r>
      <w:r>
        <w:rPr/>
        <w:t>guidance</w:t>
      </w:r>
      <w:r>
        <w:rPr>
          <w:spacing w:val="10"/>
        </w:rPr>
        <w:t> </w:t>
      </w:r>
      <w:r>
        <w:rPr/>
        <w:t>considered</w:t>
      </w:r>
      <w:r>
        <w:rPr>
          <w:spacing w:val="11"/>
        </w:rPr>
        <w:t> </w:t>
      </w:r>
      <w:r>
        <w:rPr/>
        <w:t>at</w:t>
      </w:r>
      <w:r>
        <w:rPr>
          <w:spacing w:val="13"/>
        </w:rPr>
        <w:t> </w:t>
      </w:r>
      <w:r>
        <w:rPr/>
        <w:t>appendix</w:t>
      </w:r>
      <w:r>
        <w:rPr>
          <w:spacing w:val="11"/>
        </w:rPr>
        <w:t> </w:t>
      </w:r>
      <w:r>
        <w:rPr>
          <w:spacing w:val="-2"/>
        </w:rPr>
        <w:t>three.</w:t>
      </w:r>
    </w:p>
    <w:p>
      <w:pPr>
        <w:pStyle w:val="BodyText"/>
        <w:rPr>
          <w:sz w:val="20"/>
        </w:rPr>
      </w:pPr>
    </w:p>
    <w:p>
      <w:pPr>
        <w:pStyle w:val="BodyText"/>
        <w:rPr>
          <w:sz w:val="20"/>
        </w:rPr>
      </w:pPr>
    </w:p>
    <w:p>
      <w:pPr>
        <w:pStyle w:val="BodyText"/>
        <w:rPr>
          <w:sz w:val="20"/>
        </w:rPr>
      </w:pPr>
    </w:p>
    <w:p>
      <w:pPr>
        <w:pStyle w:val="BodyText"/>
        <w:spacing w:before="9"/>
      </w:pPr>
      <w:r>
        <w:rPr/>
        <w:pict>
          <v:rect style="position:absolute;margin-left:82.379997pt;margin-top:14.326274pt;width:135.480pt;height:.53998pt;mso-position-horizontal-relative:page;mso-position-vertical-relative:paragraph;z-index:-15726080;mso-wrap-distance-left:0;mso-wrap-distance-right:0" id="docshape5" filled="true" fillcolor="#000000" stroked="false">
            <v:fill type="solid"/>
            <w10:wrap type="topAndBottom"/>
          </v:rect>
        </w:pict>
      </w:r>
    </w:p>
    <w:p>
      <w:pPr>
        <w:spacing w:before="95"/>
        <w:ind w:left="327" w:right="0" w:firstLine="0"/>
        <w:jc w:val="left"/>
        <w:rPr>
          <w:sz w:val="15"/>
        </w:rPr>
      </w:pPr>
      <w:r>
        <w:rPr>
          <w:sz w:val="15"/>
          <w:vertAlign w:val="superscript"/>
        </w:rPr>
        <w:t>3</w:t>
      </w:r>
      <w:r>
        <w:rPr>
          <w:spacing w:val="-2"/>
          <w:sz w:val="15"/>
          <w:vertAlign w:val="baseline"/>
        </w:rPr>
        <w:t> </w:t>
      </w:r>
      <w:r>
        <w:rPr>
          <w:sz w:val="15"/>
          <w:vertAlign w:val="baseline"/>
        </w:rPr>
        <w:t>These</w:t>
      </w:r>
      <w:r>
        <w:rPr>
          <w:spacing w:val="-1"/>
          <w:sz w:val="15"/>
          <w:vertAlign w:val="baseline"/>
        </w:rPr>
        <w:t> </w:t>
      </w:r>
      <w:r>
        <w:rPr>
          <w:sz w:val="15"/>
          <w:vertAlign w:val="baseline"/>
        </w:rPr>
        <w:t>principles</w:t>
      </w:r>
      <w:r>
        <w:rPr>
          <w:spacing w:val="-1"/>
          <w:sz w:val="15"/>
          <w:vertAlign w:val="baseline"/>
        </w:rPr>
        <w:t> </w:t>
      </w:r>
      <w:r>
        <w:rPr>
          <w:sz w:val="15"/>
          <w:vertAlign w:val="baseline"/>
        </w:rPr>
        <w:t>were</w:t>
      </w:r>
      <w:r>
        <w:rPr>
          <w:spacing w:val="-2"/>
          <w:sz w:val="15"/>
          <w:vertAlign w:val="baseline"/>
        </w:rPr>
        <w:t> </w:t>
      </w:r>
      <w:r>
        <w:rPr>
          <w:sz w:val="15"/>
          <w:vertAlign w:val="baseline"/>
        </w:rPr>
        <w:t>established</w:t>
      </w:r>
      <w:r>
        <w:rPr>
          <w:spacing w:val="-2"/>
          <w:sz w:val="15"/>
          <w:vertAlign w:val="baseline"/>
        </w:rPr>
        <w:t> </w:t>
      </w:r>
      <w:r>
        <w:rPr>
          <w:sz w:val="15"/>
          <w:vertAlign w:val="baseline"/>
        </w:rPr>
        <w:t>through</w:t>
      </w:r>
      <w:r>
        <w:rPr>
          <w:spacing w:val="-2"/>
          <w:sz w:val="15"/>
          <w:vertAlign w:val="baseline"/>
        </w:rPr>
        <w:t> </w:t>
      </w:r>
      <w:r>
        <w:rPr>
          <w:sz w:val="15"/>
          <w:vertAlign w:val="baseline"/>
        </w:rPr>
        <w:t>the</w:t>
      </w:r>
      <w:r>
        <w:rPr>
          <w:spacing w:val="-1"/>
          <w:sz w:val="15"/>
          <w:vertAlign w:val="baseline"/>
        </w:rPr>
        <w:t> </w:t>
      </w:r>
      <w:r>
        <w:rPr>
          <w:sz w:val="15"/>
          <w:vertAlign w:val="baseline"/>
        </w:rPr>
        <w:t>collective</w:t>
      </w:r>
      <w:r>
        <w:rPr>
          <w:spacing w:val="-2"/>
          <w:sz w:val="15"/>
          <w:vertAlign w:val="baseline"/>
        </w:rPr>
        <w:t> </w:t>
      </w:r>
      <w:r>
        <w:rPr>
          <w:sz w:val="15"/>
          <w:vertAlign w:val="baseline"/>
        </w:rPr>
        <w:t>experience</w:t>
      </w:r>
      <w:r>
        <w:rPr>
          <w:spacing w:val="-2"/>
          <w:sz w:val="15"/>
          <w:vertAlign w:val="baseline"/>
        </w:rPr>
        <w:t> </w:t>
      </w:r>
      <w:r>
        <w:rPr>
          <w:sz w:val="15"/>
          <w:vertAlign w:val="baseline"/>
        </w:rPr>
        <w:t>of</w:t>
      </w:r>
      <w:r>
        <w:rPr>
          <w:spacing w:val="-1"/>
          <w:sz w:val="15"/>
          <w:vertAlign w:val="baseline"/>
        </w:rPr>
        <w:t> </w:t>
      </w:r>
      <w:r>
        <w:rPr>
          <w:sz w:val="15"/>
          <w:vertAlign w:val="baseline"/>
        </w:rPr>
        <w:t>the</w:t>
      </w:r>
      <w:r>
        <w:rPr>
          <w:spacing w:val="-1"/>
          <w:sz w:val="15"/>
          <w:vertAlign w:val="baseline"/>
        </w:rPr>
        <w:t> </w:t>
      </w:r>
      <w:r>
        <w:rPr>
          <w:sz w:val="15"/>
          <w:vertAlign w:val="baseline"/>
        </w:rPr>
        <w:t>public</w:t>
      </w:r>
      <w:r>
        <w:rPr>
          <w:spacing w:val="-1"/>
          <w:sz w:val="15"/>
          <w:vertAlign w:val="baseline"/>
        </w:rPr>
        <w:t> </w:t>
      </w:r>
      <w:r>
        <w:rPr>
          <w:sz w:val="15"/>
          <w:vertAlign w:val="baseline"/>
        </w:rPr>
        <w:t>services</w:t>
      </w:r>
      <w:r>
        <w:rPr>
          <w:spacing w:val="-1"/>
          <w:sz w:val="15"/>
          <w:vertAlign w:val="baseline"/>
        </w:rPr>
        <w:t> </w:t>
      </w:r>
      <w:r>
        <w:rPr>
          <w:sz w:val="15"/>
          <w:vertAlign w:val="baseline"/>
        </w:rPr>
        <w:t>ombudsmen</w:t>
      </w:r>
      <w:r>
        <w:rPr>
          <w:spacing w:val="-2"/>
          <w:sz w:val="15"/>
          <w:vertAlign w:val="baseline"/>
        </w:rPr>
        <w:t> </w:t>
      </w:r>
      <w:r>
        <w:rPr>
          <w:sz w:val="15"/>
          <w:vertAlign w:val="baseline"/>
        </w:rPr>
        <w:t>affiliated</w:t>
      </w:r>
      <w:r>
        <w:rPr>
          <w:spacing w:val="-2"/>
          <w:sz w:val="15"/>
          <w:vertAlign w:val="baseline"/>
        </w:rPr>
        <w:t> </w:t>
      </w:r>
      <w:r>
        <w:rPr>
          <w:sz w:val="15"/>
          <w:vertAlign w:val="baseline"/>
        </w:rPr>
        <w:t>to</w:t>
      </w:r>
      <w:r>
        <w:rPr>
          <w:spacing w:val="-1"/>
          <w:sz w:val="15"/>
          <w:vertAlign w:val="baseline"/>
        </w:rPr>
        <w:t> </w:t>
      </w:r>
      <w:r>
        <w:rPr>
          <w:sz w:val="15"/>
          <w:vertAlign w:val="baseline"/>
        </w:rPr>
        <w:t>the</w:t>
      </w:r>
      <w:r>
        <w:rPr>
          <w:spacing w:val="-1"/>
          <w:sz w:val="15"/>
          <w:vertAlign w:val="baseline"/>
        </w:rPr>
        <w:t> </w:t>
      </w:r>
      <w:r>
        <w:rPr>
          <w:sz w:val="15"/>
          <w:vertAlign w:val="baseline"/>
        </w:rPr>
        <w:t>Ombudsman </w:t>
      </w:r>
      <w:r>
        <w:rPr>
          <w:spacing w:val="-2"/>
          <w:sz w:val="15"/>
          <w:vertAlign w:val="baseline"/>
        </w:rPr>
        <w:t>Association.</w:t>
      </w:r>
    </w:p>
    <w:p>
      <w:pPr>
        <w:spacing w:after="0"/>
        <w:jc w:val="left"/>
        <w:rPr>
          <w:sz w:val="15"/>
        </w:rPr>
        <w:sectPr>
          <w:pgSz w:w="12240" w:h="15840"/>
          <w:pgMar w:header="0" w:footer="826" w:top="1240" w:bottom="1020" w:left="1320" w:right="1560"/>
        </w:sectPr>
      </w:pPr>
    </w:p>
    <w:p>
      <w:pPr>
        <w:pStyle w:val="ListParagraph"/>
        <w:numPr>
          <w:ilvl w:val="0"/>
          <w:numId w:val="1"/>
        </w:numPr>
        <w:tabs>
          <w:tab w:pos="861" w:val="left" w:leader="none"/>
          <w:tab w:pos="862" w:val="left" w:leader="none"/>
        </w:tabs>
        <w:spacing w:line="369" w:lineRule="auto" w:before="83" w:after="0"/>
        <w:ind w:left="861" w:right="353" w:hanging="534"/>
        <w:jc w:val="left"/>
        <w:rPr>
          <w:sz w:val="22"/>
        </w:rPr>
      </w:pPr>
      <w:r>
        <w:rPr>
          <w:sz w:val="22"/>
        </w:rPr>
        <w:t>I did not include all of the information obtained in the course of the investigation in this report but I am satisfied that everything that I consider to be relevant and important was taken into account in reaching my findings.</w:t>
      </w:r>
    </w:p>
    <w:p>
      <w:pPr>
        <w:pStyle w:val="BodyText"/>
        <w:spacing w:before="10"/>
        <w:rPr>
          <w:sz w:val="33"/>
        </w:rPr>
      </w:pPr>
    </w:p>
    <w:p>
      <w:pPr>
        <w:pStyle w:val="ListParagraph"/>
        <w:numPr>
          <w:ilvl w:val="0"/>
          <w:numId w:val="1"/>
        </w:numPr>
        <w:tabs>
          <w:tab w:pos="861" w:val="left" w:leader="none"/>
          <w:tab w:pos="862" w:val="left" w:leader="none"/>
        </w:tabs>
        <w:spacing w:line="369" w:lineRule="auto" w:before="0" w:after="0"/>
        <w:ind w:left="861" w:right="242" w:hanging="534"/>
        <w:jc w:val="left"/>
        <w:rPr>
          <w:sz w:val="22"/>
        </w:rPr>
      </w:pPr>
      <w:r>
        <w:rPr>
          <w:sz w:val="22"/>
        </w:rPr>
        <w:t>A draft copy of this report was shared with the complainant and the Trust for comment on factual accuracy and the reasonableness of the findings and recommendations. The Trust accepted my findings and recommendations. The complainant did not agree with all my findings. The complainant made some points</w:t>
      </w:r>
      <w:r>
        <w:rPr>
          <w:spacing w:val="40"/>
          <w:sz w:val="22"/>
        </w:rPr>
        <w:t> </w:t>
      </w:r>
      <w:r>
        <w:rPr>
          <w:sz w:val="22"/>
        </w:rPr>
        <w:t>of factual accuracy which I am happy to correct in this report.</w:t>
      </w:r>
    </w:p>
    <w:p>
      <w:pPr>
        <w:pStyle w:val="BodyText"/>
        <w:spacing w:before="6"/>
        <w:rPr>
          <w:sz w:val="33"/>
        </w:rPr>
      </w:pPr>
    </w:p>
    <w:p>
      <w:pPr>
        <w:pStyle w:val="Heading1"/>
        <w:jc w:val="both"/>
      </w:pPr>
      <w:bookmarkStart w:name="_TOC_250001" w:id="4"/>
      <w:r>
        <w:rPr/>
        <w:t>THE</w:t>
      </w:r>
      <w:r>
        <w:rPr>
          <w:spacing w:val="6"/>
        </w:rPr>
        <w:t> </w:t>
      </w:r>
      <w:bookmarkEnd w:id="4"/>
      <w:r>
        <w:rPr>
          <w:spacing w:val="-2"/>
        </w:rPr>
        <w:t>INVESTIGATION</w:t>
      </w:r>
    </w:p>
    <w:p>
      <w:pPr>
        <w:pStyle w:val="BodyText"/>
        <w:rPr>
          <w:b/>
          <w:sz w:val="28"/>
        </w:rPr>
      </w:pPr>
    </w:p>
    <w:p>
      <w:pPr>
        <w:pStyle w:val="BodyText"/>
        <w:spacing w:before="2"/>
        <w:rPr>
          <w:b/>
          <w:sz w:val="25"/>
        </w:rPr>
      </w:pPr>
    </w:p>
    <w:p>
      <w:pPr>
        <w:pStyle w:val="Heading2"/>
        <w:spacing w:before="1"/>
        <w:jc w:val="both"/>
      </w:pPr>
      <w:r>
        <w:rPr/>
        <w:t>Issue</w:t>
      </w:r>
      <w:r>
        <w:rPr>
          <w:spacing w:val="9"/>
        </w:rPr>
        <w:t> </w:t>
      </w:r>
      <w:r>
        <w:rPr>
          <w:spacing w:val="-4"/>
        </w:rPr>
        <w:t>one:</w:t>
      </w:r>
    </w:p>
    <w:p>
      <w:pPr>
        <w:pStyle w:val="Heading2"/>
        <w:spacing w:line="369" w:lineRule="auto" w:before="137"/>
        <w:ind w:left="861" w:right="142"/>
        <w:jc w:val="both"/>
      </w:pPr>
      <w:r>
        <w:rPr/>
        <w:t>Whether the care and treatment provided to the complainant from March 2014</w:t>
      </w:r>
      <w:r>
        <w:rPr>
          <w:spacing w:val="40"/>
        </w:rPr>
        <w:t> </w:t>
      </w:r>
      <w:r>
        <w:rPr/>
        <w:t>to June 2016 following the diagnoses of hyperthyroidism and Grave’s disease was appropriate? This includes consideration of:</w:t>
      </w:r>
    </w:p>
    <w:p>
      <w:pPr>
        <w:pStyle w:val="Heading2"/>
        <w:numPr>
          <w:ilvl w:val="0"/>
          <w:numId w:val="2"/>
        </w:numPr>
        <w:tabs>
          <w:tab w:pos="1005" w:val="left" w:leader="none"/>
          <w:tab w:pos="1006" w:val="left" w:leader="none"/>
        </w:tabs>
        <w:spacing w:line="369" w:lineRule="auto" w:before="0" w:after="0"/>
        <w:ind w:left="1004" w:right="973" w:hanging="464"/>
        <w:jc w:val="left"/>
      </w:pPr>
      <w:r>
        <w:rPr/>
        <w:t>Whether the surgery for removal of a lymph node on 1 July 2014 was performed to the required standard?</w:t>
      </w:r>
    </w:p>
    <w:p>
      <w:pPr>
        <w:pStyle w:val="Heading2"/>
        <w:numPr>
          <w:ilvl w:val="0"/>
          <w:numId w:val="2"/>
        </w:numPr>
        <w:tabs>
          <w:tab w:pos="1004" w:val="left" w:leader="none"/>
          <w:tab w:pos="1005" w:val="left" w:leader="none"/>
        </w:tabs>
        <w:spacing w:line="369" w:lineRule="auto" w:before="0" w:after="0"/>
        <w:ind w:left="1004" w:right="262" w:hanging="527"/>
        <w:jc w:val="left"/>
      </w:pPr>
      <w:r>
        <w:rPr/>
        <w:t>Whether the complainant’s symptoms following the surgery on 1 July 2014, including swelling, hypertension and haematuria were appropriately </w:t>
      </w:r>
      <w:r>
        <w:rPr>
          <w:spacing w:val="-2"/>
        </w:rPr>
        <w:t>managed?</w:t>
      </w:r>
    </w:p>
    <w:p>
      <w:pPr>
        <w:pStyle w:val="Heading2"/>
        <w:numPr>
          <w:ilvl w:val="0"/>
          <w:numId w:val="2"/>
        </w:numPr>
        <w:tabs>
          <w:tab w:pos="1003" w:val="left" w:leader="none"/>
          <w:tab w:pos="1004" w:val="left" w:leader="none"/>
        </w:tabs>
        <w:spacing w:line="252" w:lineRule="exact" w:before="0" w:after="0"/>
        <w:ind w:left="1003" w:right="0" w:hanging="589"/>
        <w:jc w:val="left"/>
      </w:pPr>
      <w:r>
        <w:rPr/>
        <w:t>Whether</w:t>
      </w:r>
      <w:r>
        <w:rPr>
          <w:spacing w:val="12"/>
        </w:rPr>
        <w:t> </w:t>
      </w:r>
      <w:r>
        <w:rPr/>
        <w:t>it</w:t>
      </w:r>
      <w:r>
        <w:rPr>
          <w:spacing w:val="12"/>
        </w:rPr>
        <w:t> </w:t>
      </w:r>
      <w:r>
        <w:rPr/>
        <w:t>was</w:t>
      </w:r>
      <w:r>
        <w:rPr>
          <w:spacing w:val="13"/>
        </w:rPr>
        <w:t> </w:t>
      </w:r>
      <w:r>
        <w:rPr/>
        <w:t>appropriate</w:t>
      </w:r>
      <w:r>
        <w:rPr>
          <w:spacing w:val="13"/>
        </w:rPr>
        <w:t> </w:t>
      </w:r>
      <w:r>
        <w:rPr/>
        <w:t>to</w:t>
      </w:r>
      <w:r>
        <w:rPr>
          <w:spacing w:val="12"/>
        </w:rPr>
        <w:t> </w:t>
      </w:r>
      <w:r>
        <w:rPr/>
        <w:t>perform</w:t>
      </w:r>
      <w:r>
        <w:rPr>
          <w:spacing w:val="13"/>
        </w:rPr>
        <w:t> </w:t>
      </w:r>
      <w:r>
        <w:rPr/>
        <w:t>a</w:t>
      </w:r>
      <w:r>
        <w:rPr>
          <w:spacing w:val="12"/>
        </w:rPr>
        <w:t> </w:t>
      </w:r>
      <w:r>
        <w:rPr/>
        <w:t>thyroidectomy</w:t>
      </w:r>
      <w:r>
        <w:rPr>
          <w:spacing w:val="13"/>
        </w:rPr>
        <w:t> </w:t>
      </w:r>
      <w:r>
        <w:rPr/>
        <w:t>in</w:t>
      </w:r>
      <w:r>
        <w:rPr>
          <w:spacing w:val="11"/>
        </w:rPr>
        <w:t> </w:t>
      </w:r>
      <w:r>
        <w:rPr/>
        <w:t>June</w:t>
      </w:r>
      <w:r>
        <w:rPr>
          <w:spacing w:val="12"/>
        </w:rPr>
        <w:t> </w:t>
      </w:r>
      <w:r>
        <w:rPr>
          <w:spacing w:val="-2"/>
        </w:rPr>
        <w:t>2016?</w:t>
      </w:r>
    </w:p>
    <w:p>
      <w:pPr>
        <w:pStyle w:val="BodyText"/>
        <w:rPr>
          <w:b/>
          <w:sz w:val="24"/>
        </w:rPr>
      </w:pPr>
    </w:p>
    <w:p>
      <w:pPr>
        <w:pStyle w:val="BodyText"/>
        <w:spacing w:before="9"/>
        <w:rPr>
          <w:b/>
          <w:sz w:val="21"/>
        </w:rPr>
      </w:pPr>
    </w:p>
    <w:p>
      <w:pPr>
        <w:pStyle w:val="Heading2"/>
        <w:spacing w:line="369" w:lineRule="auto"/>
        <w:ind w:left="861"/>
      </w:pPr>
      <w:r>
        <w:rPr/>
        <w:t>Background and detail of Complaint (please refer to appendix five for further </w:t>
      </w:r>
      <w:r>
        <w:rPr>
          <w:spacing w:val="-2"/>
        </w:rPr>
        <w:t>details)</w:t>
      </w:r>
    </w:p>
    <w:p>
      <w:pPr>
        <w:pStyle w:val="ListParagraph"/>
        <w:numPr>
          <w:ilvl w:val="0"/>
          <w:numId w:val="1"/>
        </w:numPr>
        <w:tabs>
          <w:tab w:pos="864" w:val="left" w:leader="none"/>
          <w:tab w:pos="865" w:val="left" w:leader="none"/>
        </w:tabs>
        <w:spacing w:line="369" w:lineRule="auto" w:before="0" w:after="0"/>
        <w:ind w:left="864" w:right="1204" w:hanging="537"/>
        <w:jc w:val="left"/>
        <w:rPr>
          <w:sz w:val="22"/>
        </w:rPr>
      </w:pPr>
      <w:r>
        <w:rPr>
          <w:sz w:val="22"/>
        </w:rPr>
        <w:t>The complainant was diagnosed in March 2014 at Daisy Hill hospital with </w:t>
      </w:r>
      <w:r>
        <w:rPr>
          <w:spacing w:val="-2"/>
          <w:sz w:val="22"/>
        </w:rPr>
        <w:t>hyperthyroidism</w:t>
      </w:r>
    </w:p>
    <w:p>
      <w:pPr>
        <w:pStyle w:val="BodyText"/>
        <w:spacing w:before="9"/>
        <w:rPr>
          <w:sz w:val="33"/>
        </w:rPr>
      </w:pPr>
    </w:p>
    <w:p>
      <w:pPr>
        <w:pStyle w:val="ListParagraph"/>
        <w:numPr>
          <w:ilvl w:val="0"/>
          <w:numId w:val="1"/>
        </w:numPr>
        <w:tabs>
          <w:tab w:pos="864" w:val="left" w:leader="none"/>
          <w:tab w:pos="865" w:val="left" w:leader="none"/>
        </w:tabs>
        <w:spacing w:line="369" w:lineRule="auto" w:before="1" w:after="0"/>
        <w:ind w:left="864" w:right="173" w:hanging="537"/>
        <w:jc w:val="left"/>
        <w:rPr>
          <w:sz w:val="22"/>
        </w:rPr>
      </w:pPr>
      <w:r>
        <w:rPr>
          <w:sz w:val="22"/>
        </w:rPr>
        <w:t>She was referred to oral surgeon A at CAH who reported a benign gland in October 2014; and an endocrinologist who diagnosed Grave’s disease.</w:t>
      </w:r>
    </w:p>
    <w:p>
      <w:pPr>
        <w:pStyle w:val="BodyText"/>
        <w:spacing w:before="8"/>
        <w:rPr>
          <w:sz w:val="33"/>
        </w:rPr>
      </w:pPr>
    </w:p>
    <w:p>
      <w:pPr>
        <w:pStyle w:val="ListParagraph"/>
        <w:numPr>
          <w:ilvl w:val="0"/>
          <w:numId w:val="1"/>
        </w:numPr>
        <w:tabs>
          <w:tab w:pos="864" w:val="left" w:leader="none"/>
          <w:tab w:pos="865" w:val="left" w:leader="none"/>
        </w:tabs>
        <w:spacing w:line="369" w:lineRule="auto" w:before="1" w:after="0"/>
        <w:ind w:left="864" w:right="136" w:hanging="537"/>
        <w:jc w:val="left"/>
        <w:rPr>
          <w:sz w:val="22"/>
        </w:rPr>
      </w:pPr>
      <w:r>
        <w:rPr>
          <w:sz w:val="22"/>
        </w:rPr>
        <w:t>The endocrinologist, referred her on 22 December 2014 to a Consultant Ophthalmic Surgeon at</w:t>
      </w:r>
      <w:r>
        <w:rPr>
          <w:spacing w:val="30"/>
          <w:sz w:val="22"/>
        </w:rPr>
        <w:t> </w:t>
      </w:r>
      <w:r>
        <w:rPr>
          <w:sz w:val="22"/>
        </w:rPr>
        <w:t>the Royal Victoria Hospital (RVH) for advice regarding</w:t>
      </w:r>
      <w:r>
        <w:rPr>
          <w:spacing w:val="29"/>
          <w:sz w:val="22"/>
        </w:rPr>
        <w:t> </w:t>
      </w:r>
      <w:r>
        <w:rPr>
          <w:sz w:val="22"/>
        </w:rPr>
        <w:t>the merits of</w:t>
      </w:r>
      <w:r>
        <w:rPr>
          <w:spacing w:val="40"/>
          <w:sz w:val="22"/>
        </w:rPr>
        <w:t> </w:t>
      </w:r>
      <w:r>
        <w:rPr>
          <w:sz w:val="22"/>
        </w:rPr>
        <w:t>iodine treatment versus thyroidectomy to treat Grave’s disease. He first saw her on</w:t>
      </w:r>
    </w:p>
    <w:p>
      <w:pPr>
        <w:spacing w:after="0" w:line="369" w:lineRule="auto"/>
        <w:jc w:val="left"/>
        <w:rPr>
          <w:sz w:val="22"/>
        </w:rPr>
        <w:sectPr>
          <w:pgSz w:w="12240" w:h="15840"/>
          <w:pgMar w:header="0" w:footer="826" w:top="1240" w:bottom="1080" w:left="1320" w:right="1560"/>
        </w:sectPr>
      </w:pPr>
    </w:p>
    <w:p>
      <w:pPr>
        <w:pStyle w:val="BodyText"/>
        <w:spacing w:line="369" w:lineRule="auto" w:before="83"/>
        <w:ind w:left="864" w:right="569"/>
      </w:pPr>
      <w:r>
        <w:rPr/>
        <w:t>18 March 2015 and again on 13 May 2015. He diagnosed mildly active thyroid </w:t>
      </w:r>
      <w:r>
        <w:rPr>
          <w:spacing w:val="-2"/>
        </w:rPr>
        <w:t>disease.</w:t>
      </w:r>
    </w:p>
    <w:p>
      <w:pPr>
        <w:pStyle w:val="BodyText"/>
        <w:spacing w:before="10"/>
        <w:rPr>
          <w:sz w:val="33"/>
        </w:rPr>
      </w:pPr>
    </w:p>
    <w:p>
      <w:pPr>
        <w:pStyle w:val="ListParagraph"/>
        <w:numPr>
          <w:ilvl w:val="0"/>
          <w:numId w:val="1"/>
        </w:numPr>
        <w:tabs>
          <w:tab w:pos="864" w:val="left" w:leader="none"/>
          <w:tab w:pos="865" w:val="left" w:leader="none"/>
        </w:tabs>
        <w:spacing w:line="369" w:lineRule="auto" w:before="0" w:after="0"/>
        <w:ind w:left="864" w:right="214" w:hanging="537"/>
        <w:jc w:val="left"/>
        <w:rPr>
          <w:sz w:val="22"/>
        </w:rPr>
      </w:pPr>
      <w:r>
        <w:rPr>
          <w:sz w:val="22"/>
        </w:rPr>
        <w:t>The complainant saw an ENT consultant privately on 4 June 2015. He</w:t>
      </w:r>
      <w:r>
        <w:rPr>
          <w:spacing w:val="80"/>
          <w:sz w:val="22"/>
        </w:rPr>
        <w:t> </w:t>
      </w:r>
      <w:r>
        <w:rPr>
          <w:sz w:val="22"/>
        </w:rPr>
        <w:t>recommended a CT scan. She was referred to oral surgeon A at CAH who saw her on 8 July 2015 and booked a CT scan which was performed on 26 August 2015. It showed bilateral cervical lymph nodes.</w:t>
      </w:r>
    </w:p>
    <w:p>
      <w:pPr>
        <w:pStyle w:val="BodyText"/>
        <w:spacing w:before="5"/>
      </w:pPr>
    </w:p>
    <w:p>
      <w:pPr>
        <w:pStyle w:val="ListParagraph"/>
        <w:numPr>
          <w:ilvl w:val="0"/>
          <w:numId w:val="1"/>
        </w:numPr>
        <w:tabs>
          <w:tab w:pos="864" w:val="left" w:leader="none"/>
          <w:tab w:pos="865" w:val="left" w:leader="none"/>
        </w:tabs>
        <w:spacing w:line="369" w:lineRule="auto" w:before="0" w:after="0"/>
        <w:ind w:left="864" w:right="185" w:hanging="537"/>
        <w:jc w:val="left"/>
        <w:rPr>
          <w:sz w:val="22"/>
        </w:rPr>
      </w:pPr>
      <w:r>
        <w:rPr>
          <w:sz w:val="22"/>
        </w:rPr>
        <w:t>A</w:t>
      </w:r>
      <w:r>
        <w:rPr>
          <w:spacing w:val="24"/>
          <w:sz w:val="22"/>
        </w:rPr>
        <w:t> </w:t>
      </w:r>
      <w:r>
        <w:rPr>
          <w:sz w:val="22"/>
        </w:rPr>
        <w:t>locum</w:t>
      </w:r>
      <w:r>
        <w:rPr>
          <w:spacing w:val="24"/>
          <w:sz w:val="22"/>
        </w:rPr>
        <w:t> </w:t>
      </w:r>
      <w:r>
        <w:rPr>
          <w:sz w:val="22"/>
        </w:rPr>
        <w:t>medical consultant</w:t>
      </w:r>
      <w:r>
        <w:rPr>
          <w:spacing w:val="24"/>
          <w:sz w:val="22"/>
        </w:rPr>
        <w:t> </w:t>
      </w:r>
      <w:r>
        <w:rPr>
          <w:sz w:val="22"/>
        </w:rPr>
        <w:t>at</w:t>
      </w:r>
      <w:r>
        <w:rPr>
          <w:spacing w:val="24"/>
          <w:sz w:val="22"/>
        </w:rPr>
        <w:t> </w:t>
      </w:r>
      <w:r>
        <w:rPr>
          <w:sz w:val="22"/>
        </w:rPr>
        <w:t>CAH saw</w:t>
      </w:r>
      <w:r>
        <w:rPr>
          <w:spacing w:val="24"/>
          <w:sz w:val="22"/>
        </w:rPr>
        <w:t> </w:t>
      </w:r>
      <w:r>
        <w:rPr>
          <w:sz w:val="22"/>
        </w:rPr>
        <w:t>her</w:t>
      </w:r>
      <w:r>
        <w:rPr>
          <w:spacing w:val="24"/>
          <w:sz w:val="22"/>
        </w:rPr>
        <w:t> </w:t>
      </w:r>
      <w:r>
        <w:rPr>
          <w:sz w:val="22"/>
        </w:rPr>
        <w:t>and requested MRI</w:t>
      </w:r>
      <w:r>
        <w:rPr>
          <w:spacing w:val="24"/>
          <w:sz w:val="22"/>
        </w:rPr>
        <w:t> </w:t>
      </w:r>
      <w:r>
        <w:rPr>
          <w:sz w:val="22"/>
        </w:rPr>
        <w:t>of the head/spine on 3 August 2015. Oral surgeon A saw her again on 14 October 2015 and reported</w:t>
      </w:r>
      <w:r>
        <w:rPr>
          <w:spacing w:val="40"/>
          <w:sz w:val="22"/>
        </w:rPr>
        <w:t> </w:t>
      </w:r>
      <w:r>
        <w:rPr>
          <w:sz w:val="22"/>
        </w:rPr>
        <w:t>to C’s GP that</w:t>
      </w:r>
      <w:r>
        <w:rPr>
          <w:spacing w:val="13"/>
          <w:sz w:val="22"/>
        </w:rPr>
        <w:t> </w:t>
      </w:r>
      <w:r>
        <w:rPr>
          <w:sz w:val="22"/>
        </w:rPr>
        <w:t>the MRI showed ‘</w:t>
      </w:r>
      <w:r>
        <w:rPr>
          <w:i/>
          <w:sz w:val="22"/>
        </w:rPr>
        <w:t>no new changes’</w:t>
      </w:r>
      <w:r>
        <w:rPr>
          <w:sz w:val="22"/>
        </w:rPr>
        <w:t>. He discharged her from his care.</w:t>
      </w:r>
    </w:p>
    <w:p>
      <w:pPr>
        <w:pStyle w:val="BodyText"/>
        <w:spacing w:before="10"/>
        <w:rPr>
          <w:sz w:val="33"/>
        </w:rPr>
      </w:pPr>
    </w:p>
    <w:p>
      <w:pPr>
        <w:pStyle w:val="ListParagraph"/>
        <w:numPr>
          <w:ilvl w:val="0"/>
          <w:numId w:val="1"/>
        </w:numPr>
        <w:tabs>
          <w:tab w:pos="864" w:val="left" w:leader="none"/>
          <w:tab w:pos="865" w:val="left" w:leader="none"/>
        </w:tabs>
        <w:spacing w:line="369" w:lineRule="auto" w:before="0" w:after="0"/>
        <w:ind w:left="864" w:right="161" w:hanging="537"/>
        <w:jc w:val="left"/>
        <w:rPr>
          <w:sz w:val="22"/>
        </w:rPr>
      </w:pPr>
      <w:r>
        <w:rPr>
          <w:sz w:val="22"/>
        </w:rPr>
        <w:t>On 5 August 2015, following review and consultation with the consultant ophthalmic surgeon he advised that it would be safer to pursue with total thyroidectomy as radioactive iodine was contraindicated because of active thyroid eye disease.</w:t>
      </w:r>
    </w:p>
    <w:p>
      <w:pPr>
        <w:pStyle w:val="BodyText"/>
        <w:spacing w:before="9"/>
        <w:rPr>
          <w:sz w:val="33"/>
        </w:rPr>
      </w:pPr>
    </w:p>
    <w:p>
      <w:pPr>
        <w:pStyle w:val="ListParagraph"/>
        <w:numPr>
          <w:ilvl w:val="0"/>
          <w:numId w:val="1"/>
        </w:numPr>
        <w:tabs>
          <w:tab w:pos="865" w:val="left" w:leader="none"/>
        </w:tabs>
        <w:spacing w:line="369" w:lineRule="auto" w:before="1" w:after="0"/>
        <w:ind w:left="864" w:right="111" w:hanging="537"/>
        <w:jc w:val="both"/>
        <w:rPr>
          <w:sz w:val="22"/>
        </w:rPr>
      </w:pPr>
      <w:r>
        <w:rPr>
          <w:sz w:val="22"/>
        </w:rPr>
        <w:t>The endocrinologist referred the complainant to the consultant ENT surgeon CAH at CAH on 17 September 2015. He saw her on 16 November 2015. His clinic record to the endocrinologist stated:</w:t>
      </w:r>
    </w:p>
    <w:p>
      <w:pPr>
        <w:pStyle w:val="BodyText"/>
        <w:spacing w:before="6"/>
      </w:pPr>
    </w:p>
    <w:p>
      <w:pPr>
        <w:spacing w:line="369" w:lineRule="auto" w:before="0"/>
        <w:ind w:left="864" w:right="569" w:firstLine="0"/>
        <w:jc w:val="left"/>
        <w:rPr>
          <w:i/>
          <w:sz w:val="22"/>
        </w:rPr>
      </w:pPr>
      <w:r>
        <w:rPr>
          <w:i/>
          <w:sz w:val="22"/>
        </w:rPr>
        <w:t>‘I had a long conversation with [the complainant] and explained to her that total</w:t>
      </w:r>
      <w:r>
        <w:rPr>
          <w:i/>
          <w:sz w:val="22"/>
        </w:rPr>
        <w:t> thyroidectomy means lifelong thyroxine supplements and she understands that there is roughly 10% chance of permanent hypoparathyroidism</w:t>
      </w:r>
      <w:r>
        <w:rPr>
          <w:i/>
          <w:sz w:val="22"/>
          <w:vertAlign w:val="superscript"/>
        </w:rPr>
        <w:t>4</w:t>
      </w:r>
      <w:r>
        <w:rPr>
          <w:i/>
          <w:sz w:val="22"/>
          <w:vertAlign w:val="baseline"/>
        </w:rPr>
        <w:t> with associated hypocalcaemia. She is quite keen to proceed and I have added her name to my waiting list for total thyroidectomy.’</w:t>
      </w:r>
    </w:p>
    <w:p>
      <w:pPr>
        <w:pStyle w:val="BodyText"/>
        <w:spacing w:before="7"/>
        <w:rPr>
          <w:i/>
        </w:rPr>
      </w:pPr>
    </w:p>
    <w:p>
      <w:pPr>
        <w:pStyle w:val="ListParagraph"/>
        <w:numPr>
          <w:ilvl w:val="0"/>
          <w:numId w:val="1"/>
        </w:numPr>
        <w:tabs>
          <w:tab w:pos="865" w:val="left" w:leader="none"/>
        </w:tabs>
        <w:spacing w:line="369" w:lineRule="auto" w:before="0" w:after="0"/>
        <w:ind w:left="864" w:right="389" w:hanging="537"/>
        <w:jc w:val="both"/>
        <w:rPr>
          <w:sz w:val="22"/>
        </w:rPr>
      </w:pPr>
      <w:r>
        <w:rPr>
          <w:sz w:val="22"/>
        </w:rPr>
        <w:t>Her case was discussed at a thyroid/head and neck MDM on 20 November 2015 and the operation was scheduled for March 2016. However, the complainant said that this was deferred as she had ‘</w:t>
      </w:r>
      <w:r>
        <w:rPr>
          <w:i/>
          <w:sz w:val="22"/>
        </w:rPr>
        <w:t>cold like symptoms</w:t>
      </w:r>
      <w:r>
        <w:rPr>
          <w:sz w:val="22"/>
        </w:rPr>
        <w:t>’.</w:t>
      </w:r>
    </w:p>
    <w:p>
      <w:pPr>
        <w:pStyle w:val="BodyText"/>
        <w:spacing w:before="9"/>
        <w:rPr>
          <w:sz w:val="33"/>
        </w:rPr>
      </w:pPr>
    </w:p>
    <w:p>
      <w:pPr>
        <w:pStyle w:val="ListParagraph"/>
        <w:numPr>
          <w:ilvl w:val="0"/>
          <w:numId w:val="1"/>
        </w:numPr>
        <w:tabs>
          <w:tab w:pos="865" w:val="left" w:leader="none"/>
        </w:tabs>
        <w:spacing w:line="369" w:lineRule="auto" w:before="0" w:after="0"/>
        <w:ind w:left="864" w:right="364" w:hanging="537"/>
        <w:jc w:val="both"/>
        <w:rPr>
          <w:sz w:val="22"/>
        </w:rPr>
      </w:pPr>
      <w:r>
        <w:rPr>
          <w:sz w:val="22"/>
        </w:rPr>
        <w:t>The complainant reported to her GP symptoms of an unpleasant sensation in her oral cavity.</w:t>
      </w:r>
      <w:r>
        <w:rPr>
          <w:spacing w:val="80"/>
          <w:sz w:val="22"/>
        </w:rPr>
        <w:t> </w:t>
      </w:r>
      <w:r>
        <w:rPr>
          <w:sz w:val="22"/>
        </w:rPr>
        <w:t>She described a sensation or coating which moves around her mouth</w:t>
      </w:r>
    </w:p>
    <w:p>
      <w:pPr>
        <w:pStyle w:val="BodyText"/>
        <w:spacing w:before="8"/>
        <w:rPr>
          <w:sz w:val="10"/>
        </w:rPr>
      </w:pPr>
      <w:r>
        <w:rPr/>
        <w:pict>
          <v:rect style="position:absolute;margin-left:82.379997pt;margin-top:7.396015pt;width:135.480pt;height:.600010pt;mso-position-horizontal-relative:page;mso-position-vertical-relative:paragraph;z-index:-15725568;mso-wrap-distance-left:0;mso-wrap-distance-right:0" id="docshape6" filled="true" fillcolor="#000000" stroked="false">
            <v:fill type="solid"/>
            <w10:wrap type="topAndBottom"/>
          </v:rect>
        </w:pict>
      </w:r>
    </w:p>
    <w:p>
      <w:pPr>
        <w:spacing w:line="237" w:lineRule="auto" w:before="93"/>
        <w:ind w:left="327" w:right="0" w:firstLine="0"/>
        <w:jc w:val="left"/>
        <w:rPr>
          <w:sz w:val="19"/>
        </w:rPr>
      </w:pPr>
      <w:r>
        <w:rPr>
          <w:rFonts w:ascii="Times New Roman"/>
          <w:sz w:val="19"/>
          <w:vertAlign w:val="superscript"/>
        </w:rPr>
        <w:t>4</w:t>
      </w:r>
      <w:r>
        <w:rPr>
          <w:rFonts w:ascii="Times New Roman"/>
          <w:sz w:val="19"/>
          <w:vertAlign w:val="baseline"/>
        </w:rPr>
        <w:t> </w:t>
      </w:r>
      <w:r>
        <w:rPr>
          <w:sz w:val="19"/>
          <w:vertAlign w:val="baseline"/>
        </w:rPr>
        <w:t>Hypoparathyroidism is a rare condition where the </w:t>
      </w:r>
      <w:r>
        <w:rPr>
          <w:b/>
          <w:color w:val="757575"/>
          <w:sz w:val="19"/>
          <w:vertAlign w:val="baseline"/>
        </w:rPr>
        <w:t>parathyroid </w:t>
      </w:r>
      <w:r>
        <w:rPr>
          <w:sz w:val="19"/>
          <w:vertAlign w:val="baseline"/>
        </w:rPr>
        <w:t>glands, which are in the neck near the thyroid</w:t>
      </w:r>
      <w:r>
        <w:rPr>
          <w:spacing w:val="-11"/>
          <w:sz w:val="19"/>
          <w:vertAlign w:val="baseline"/>
        </w:rPr>
        <w:t> </w:t>
      </w:r>
      <w:r>
        <w:rPr>
          <w:sz w:val="19"/>
          <w:vertAlign w:val="baseline"/>
        </w:rPr>
        <w:t>gland,</w:t>
      </w:r>
      <w:r>
        <w:rPr>
          <w:spacing w:val="-11"/>
          <w:sz w:val="19"/>
          <w:vertAlign w:val="baseline"/>
        </w:rPr>
        <w:t> </w:t>
      </w:r>
      <w:r>
        <w:rPr>
          <w:sz w:val="19"/>
          <w:vertAlign w:val="baseline"/>
        </w:rPr>
        <w:t>produce</w:t>
      </w:r>
      <w:r>
        <w:rPr>
          <w:spacing w:val="-11"/>
          <w:sz w:val="19"/>
          <w:vertAlign w:val="baseline"/>
        </w:rPr>
        <w:t> </w:t>
      </w:r>
      <w:r>
        <w:rPr>
          <w:sz w:val="19"/>
          <w:vertAlign w:val="baseline"/>
        </w:rPr>
        <w:t>too</w:t>
      </w:r>
      <w:r>
        <w:rPr>
          <w:spacing w:val="-10"/>
          <w:sz w:val="19"/>
          <w:vertAlign w:val="baseline"/>
        </w:rPr>
        <w:t> </w:t>
      </w:r>
      <w:r>
        <w:rPr>
          <w:sz w:val="19"/>
          <w:vertAlign w:val="baseline"/>
        </w:rPr>
        <w:t>little</w:t>
      </w:r>
      <w:r>
        <w:rPr>
          <w:spacing w:val="-10"/>
          <w:sz w:val="19"/>
          <w:vertAlign w:val="baseline"/>
        </w:rPr>
        <w:t> </w:t>
      </w:r>
      <w:r>
        <w:rPr>
          <w:sz w:val="19"/>
          <w:vertAlign w:val="baseline"/>
        </w:rPr>
        <w:t>parathyroid</w:t>
      </w:r>
      <w:r>
        <w:rPr>
          <w:spacing w:val="-10"/>
          <w:sz w:val="19"/>
          <w:vertAlign w:val="baseline"/>
        </w:rPr>
        <w:t> </w:t>
      </w:r>
      <w:r>
        <w:rPr>
          <w:sz w:val="19"/>
          <w:vertAlign w:val="baseline"/>
        </w:rPr>
        <w:t>hormone.</w:t>
      </w:r>
      <w:r>
        <w:rPr>
          <w:spacing w:val="-12"/>
          <w:sz w:val="19"/>
          <w:vertAlign w:val="baseline"/>
        </w:rPr>
        <w:t> </w:t>
      </w:r>
      <w:r>
        <w:rPr>
          <w:sz w:val="19"/>
          <w:vertAlign w:val="baseline"/>
        </w:rPr>
        <w:t>This</w:t>
      </w:r>
      <w:r>
        <w:rPr>
          <w:spacing w:val="-10"/>
          <w:sz w:val="19"/>
          <w:vertAlign w:val="baseline"/>
        </w:rPr>
        <w:t> </w:t>
      </w:r>
      <w:r>
        <w:rPr>
          <w:sz w:val="19"/>
          <w:vertAlign w:val="baseline"/>
        </w:rPr>
        <w:t>makes</w:t>
      </w:r>
      <w:r>
        <w:rPr>
          <w:spacing w:val="-10"/>
          <w:sz w:val="19"/>
          <w:vertAlign w:val="baseline"/>
        </w:rPr>
        <w:t> </w:t>
      </w:r>
      <w:r>
        <w:rPr>
          <w:sz w:val="19"/>
          <w:vertAlign w:val="baseline"/>
        </w:rPr>
        <w:t>blood</w:t>
      </w:r>
      <w:r>
        <w:rPr>
          <w:spacing w:val="-10"/>
          <w:sz w:val="19"/>
          <w:vertAlign w:val="baseline"/>
        </w:rPr>
        <w:t> </w:t>
      </w:r>
      <w:r>
        <w:rPr>
          <w:sz w:val="19"/>
          <w:vertAlign w:val="baseline"/>
        </w:rPr>
        <w:t>calcium</w:t>
      </w:r>
      <w:r>
        <w:rPr>
          <w:spacing w:val="-11"/>
          <w:sz w:val="19"/>
          <w:vertAlign w:val="baseline"/>
        </w:rPr>
        <w:t> </w:t>
      </w:r>
      <w:r>
        <w:rPr>
          <w:sz w:val="19"/>
          <w:vertAlign w:val="baseline"/>
        </w:rPr>
        <w:t>levels</w:t>
      </w:r>
      <w:r>
        <w:rPr>
          <w:spacing w:val="-10"/>
          <w:sz w:val="19"/>
          <w:vertAlign w:val="baseline"/>
        </w:rPr>
        <w:t> </w:t>
      </w:r>
      <w:r>
        <w:rPr>
          <w:sz w:val="19"/>
          <w:vertAlign w:val="baseline"/>
        </w:rPr>
        <w:t>fall</w:t>
      </w:r>
      <w:r>
        <w:rPr>
          <w:spacing w:val="-11"/>
          <w:sz w:val="19"/>
          <w:vertAlign w:val="baseline"/>
        </w:rPr>
        <w:t> </w:t>
      </w:r>
      <w:r>
        <w:rPr>
          <w:sz w:val="19"/>
          <w:vertAlign w:val="baseline"/>
        </w:rPr>
        <w:t>(hypocalcaemia) and blood phosphorus levels rise (hyperphosphataemia), which can cause a wide range of symptoms, including muscle cramps, pain and twitching.</w:t>
      </w:r>
    </w:p>
    <w:p>
      <w:pPr>
        <w:spacing w:after="0" w:line="237" w:lineRule="auto"/>
        <w:jc w:val="left"/>
        <w:rPr>
          <w:sz w:val="19"/>
        </w:rPr>
        <w:sectPr>
          <w:pgSz w:w="12240" w:h="15840"/>
          <w:pgMar w:header="0" w:footer="826" w:top="1240" w:bottom="1080" w:left="1320" w:right="1560"/>
        </w:sectPr>
      </w:pPr>
    </w:p>
    <w:p>
      <w:pPr>
        <w:pStyle w:val="BodyText"/>
        <w:spacing w:line="369" w:lineRule="auto" w:before="83"/>
        <w:ind w:left="864" w:right="174"/>
      </w:pPr>
      <w:r>
        <w:rPr/>
        <w:t>and can feel like metal, plastic or wires in her mouth. Her GP made referrals back to ENT at CAH in April and May 2016.</w:t>
      </w:r>
    </w:p>
    <w:p>
      <w:pPr>
        <w:pStyle w:val="BodyText"/>
        <w:spacing w:before="10"/>
        <w:rPr>
          <w:sz w:val="33"/>
        </w:rPr>
      </w:pPr>
    </w:p>
    <w:p>
      <w:pPr>
        <w:pStyle w:val="ListParagraph"/>
        <w:numPr>
          <w:ilvl w:val="0"/>
          <w:numId w:val="1"/>
        </w:numPr>
        <w:tabs>
          <w:tab w:pos="864" w:val="left" w:leader="none"/>
          <w:tab w:pos="865" w:val="left" w:leader="none"/>
        </w:tabs>
        <w:spacing w:line="240" w:lineRule="auto" w:before="0" w:after="0"/>
        <w:ind w:left="864" w:right="0" w:hanging="538"/>
        <w:jc w:val="left"/>
        <w:rPr>
          <w:sz w:val="22"/>
        </w:rPr>
      </w:pPr>
      <w:r>
        <w:rPr>
          <w:sz w:val="22"/>
        </w:rPr>
        <w:t>The</w:t>
      </w:r>
      <w:r>
        <w:rPr>
          <w:spacing w:val="13"/>
          <w:sz w:val="22"/>
        </w:rPr>
        <w:t> </w:t>
      </w:r>
      <w:r>
        <w:rPr>
          <w:sz w:val="22"/>
        </w:rPr>
        <w:t>complainant</w:t>
      </w:r>
      <w:r>
        <w:rPr>
          <w:spacing w:val="14"/>
          <w:sz w:val="22"/>
        </w:rPr>
        <w:t> </w:t>
      </w:r>
      <w:r>
        <w:rPr>
          <w:spacing w:val="-2"/>
          <w:sz w:val="22"/>
        </w:rPr>
        <w:t>said:</w:t>
      </w:r>
    </w:p>
    <w:p>
      <w:pPr>
        <w:spacing w:line="369" w:lineRule="auto" w:before="136"/>
        <w:ind w:left="861" w:right="158" w:firstLine="0"/>
        <w:jc w:val="left"/>
        <w:rPr>
          <w:sz w:val="22"/>
        </w:rPr>
      </w:pPr>
      <w:r>
        <w:rPr>
          <w:i/>
          <w:sz w:val="22"/>
        </w:rPr>
        <w:t>‘Due to have thyroid removed late April 2016, deferred again as had grave concerns</w:t>
      </w:r>
      <w:r>
        <w:rPr>
          <w:i/>
          <w:sz w:val="22"/>
        </w:rPr>
        <w:t> due</w:t>
      </w:r>
      <w:r>
        <w:rPr>
          <w:i/>
          <w:spacing w:val="27"/>
          <w:sz w:val="22"/>
        </w:rPr>
        <w:t> </w:t>
      </w:r>
      <w:r>
        <w:rPr>
          <w:i/>
          <w:sz w:val="22"/>
        </w:rPr>
        <w:t>to</w:t>
      </w:r>
      <w:r>
        <w:rPr>
          <w:i/>
          <w:spacing w:val="27"/>
          <w:sz w:val="22"/>
        </w:rPr>
        <w:t> </w:t>
      </w:r>
      <w:r>
        <w:rPr>
          <w:i/>
          <w:sz w:val="22"/>
        </w:rPr>
        <w:t>oral</w:t>
      </w:r>
      <w:r>
        <w:rPr>
          <w:i/>
          <w:spacing w:val="27"/>
          <w:sz w:val="22"/>
        </w:rPr>
        <w:t> </w:t>
      </w:r>
      <w:r>
        <w:rPr>
          <w:i/>
          <w:sz w:val="22"/>
        </w:rPr>
        <w:t>symptoms</w:t>
      </w:r>
      <w:r>
        <w:rPr>
          <w:i/>
          <w:spacing w:val="24"/>
          <w:sz w:val="22"/>
        </w:rPr>
        <w:t> </w:t>
      </w:r>
      <w:r>
        <w:rPr>
          <w:i/>
          <w:sz w:val="22"/>
        </w:rPr>
        <w:t>that</w:t>
      </w:r>
      <w:r>
        <w:rPr>
          <w:i/>
          <w:spacing w:val="28"/>
          <w:sz w:val="22"/>
        </w:rPr>
        <w:t> </w:t>
      </w:r>
      <w:r>
        <w:rPr>
          <w:i/>
          <w:sz w:val="22"/>
        </w:rPr>
        <w:t>I</w:t>
      </w:r>
      <w:r>
        <w:rPr>
          <w:i/>
          <w:spacing w:val="28"/>
          <w:sz w:val="22"/>
        </w:rPr>
        <w:t> </w:t>
      </w:r>
      <w:r>
        <w:rPr>
          <w:i/>
          <w:sz w:val="22"/>
        </w:rPr>
        <w:t>was</w:t>
      </w:r>
      <w:r>
        <w:rPr>
          <w:i/>
          <w:spacing w:val="28"/>
          <w:sz w:val="22"/>
        </w:rPr>
        <w:t> </w:t>
      </w:r>
      <w:r>
        <w:rPr>
          <w:i/>
          <w:sz w:val="22"/>
        </w:rPr>
        <w:t>experiencing.</w:t>
      </w:r>
      <w:r>
        <w:rPr>
          <w:i/>
          <w:spacing w:val="29"/>
          <w:sz w:val="22"/>
        </w:rPr>
        <w:t> </w:t>
      </w:r>
      <w:r>
        <w:rPr>
          <w:i/>
          <w:sz w:val="22"/>
        </w:rPr>
        <w:t>Finally</w:t>
      </w:r>
      <w:r>
        <w:rPr>
          <w:i/>
          <w:spacing w:val="25"/>
          <w:sz w:val="22"/>
        </w:rPr>
        <w:t> </w:t>
      </w:r>
      <w:r>
        <w:rPr>
          <w:i/>
          <w:sz w:val="22"/>
        </w:rPr>
        <w:t>allowed</w:t>
      </w:r>
      <w:r>
        <w:rPr>
          <w:i/>
          <w:spacing w:val="27"/>
          <w:sz w:val="22"/>
        </w:rPr>
        <w:t> </w:t>
      </w:r>
      <w:r>
        <w:rPr>
          <w:i/>
          <w:sz w:val="22"/>
        </w:rPr>
        <w:t>procedure</w:t>
      </w:r>
      <w:r>
        <w:rPr>
          <w:i/>
          <w:spacing w:val="27"/>
          <w:sz w:val="22"/>
        </w:rPr>
        <w:t> </w:t>
      </w:r>
      <w:r>
        <w:rPr>
          <w:i/>
          <w:sz w:val="22"/>
        </w:rPr>
        <w:t>to</w:t>
      </w:r>
      <w:r>
        <w:rPr>
          <w:i/>
          <w:spacing w:val="27"/>
          <w:sz w:val="22"/>
        </w:rPr>
        <w:t> </w:t>
      </w:r>
      <w:r>
        <w:rPr>
          <w:i/>
          <w:sz w:val="22"/>
        </w:rPr>
        <w:t>go ahead June 15</w:t>
      </w:r>
      <w:r>
        <w:rPr>
          <w:i/>
          <w:sz w:val="22"/>
          <w:vertAlign w:val="superscript"/>
        </w:rPr>
        <w:t>th</w:t>
      </w:r>
      <w:r>
        <w:rPr>
          <w:i/>
          <w:sz w:val="22"/>
          <w:vertAlign w:val="baseline"/>
        </w:rPr>
        <w:t> 2016 only after speaking to the consultant ENT surgeon CAH, regarding oral symptoms and also with regards to benign growth on tonsil bed, was concerned re intubation and aspiration also discussed with Anaesthetist, and asked</w:t>
      </w:r>
      <w:r>
        <w:rPr>
          <w:i/>
          <w:spacing w:val="40"/>
          <w:sz w:val="22"/>
          <w:vertAlign w:val="baseline"/>
        </w:rPr>
        <w:t> </w:t>
      </w:r>
      <w:r>
        <w:rPr>
          <w:i/>
          <w:sz w:val="22"/>
          <w:vertAlign w:val="baseline"/>
        </w:rPr>
        <w:t>for</w:t>
      </w:r>
      <w:r>
        <w:rPr>
          <w:i/>
          <w:spacing w:val="23"/>
          <w:sz w:val="22"/>
          <w:vertAlign w:val="baseline"/>
        </w:rPr>
        <w:t> </w:t>
      </w:r>
      <w:r>
        <w:rPr>
          <w:i/>
          <w:sz w:val="22"/>
          <w:vertAlign w:val="baseline"/>
        </w:rPr>
        <w:t>same</w:t>
      </w:r>
      <w:r>
        <w:rPr>
          <w:i/>
          <w:spacing w:val="22"/>
          <w:sz w:val="22"/>
          <w:vertAlign w:val="baseline"/>
        </w:rPr>
        <w:t> </w:t>
      </w:r>
      <w:r>
        <w:rPr>
          <w:i/>
          <w:sz w:val="22"/>
          <w:vertAlign w:val="baseline"/>
        </w:rPr>
        <w:t>to</w:t>
      </w:r>
      <w:r>
        <w:rPr>
          <w:i/>
          <w:spacing w:val="21"/>
          <w:sz w:val="22"/>
          <w:vertAlign w:val="baseline"/>
        </w:rPr>
        <w:t> </w:t>
      </w:r>
      <w:r>
        <w:rPr>
          <w:i/>
          <w:sz w:val="22"/>
          <w:vertAlign w:val="baseline"/>
        </w:rPr>
        <w:t>be</w:t>
      </w:r>
      <w:r>
        <w:rPr>
          <w:i/>
          <w:spacing w:val="22"/>
          <w:sz w:val="22"/>
          <w:vertAlign w:val="baseline"/>
        </w:rPr>
        <w:t> </w:t>
      </w:r>
      <w:r>
        <w:rPr>
          <w:i/>
          <w:sz w:val="22"/>
          <w:vertAlign w:val="baseline"/>
        </w:rPr>
        <w:t>recorded</w:t>
      </w:r>
      <w:r>
        <w:rPr>
          <w:i/>
          <w:spacing w:val="22"/>
          <w:sz w:val="22"/>
          <w:vertAlign w:val="baseline"/>
        </w:rPr>
        <w:t> </w:t>
      </w:r>
      <w:r>
        <w:rPr>
          <w:i/>
          <w:sz w:val="22"/>
          <w:vertAlign w:val="baseline"/>
        </w:rPr>
        <w:t>in</w:t>
      </w:r>
      <w:r>
        <w:rPr>
          <w:i/>
          <w:spacing w:val="22"/>
          <w:sz w:val="22"/>
          <w:vertAlign w:val="baseline"/>
        </w:rPr>
        <w:t> </w:t>
      </w:r>
      <w:r>
        <w:rPr>
          <w:i/>
          <w:sz w:val="22"/>
          <w:vertAlign w:val="baseline"/>
        </w:rPr>
        <w:t>the</w:t>
      </w:r>
      <w:r>
        <w:rPr>
          <w:i/>
          <w:spacing w:val="22"/>
          <w:sz w:val="22"/>
          <w:vertAlign w:val="baseline"/>
        </w:rPr>
        <w:t> </w:t>
      </w:r>
      <w:r>
        <w:rPr>
          <w:i/>
          <w:sz w:val="22"/>
          <w:vertAlign w:val="baseline"/>
        </w:rPr>
        <w:t>notes.</w:t>
      </w:r>
      <w:r>
        <w:rPr>
          <w:i/>
          <w:spacing w:val="23"/>
          <w:sz w:val="22"/>
          <w:vertAlign w:val="baseline"/>
        </w:rPr>
        <w:t> </w:t>
      </w:r>
      <w:r>
        <w:rPr>
          <w:i/>
          <w:sz w:val="22"/>
          <w:vertAlign w:val="baseline"/>
        </w:rPr>
        <w:t>Also</w:t>
      </w:r>
      <w:r>
        <w:rPr>
          <w:i/>
          <w:spacing w:val="23"/>
          <w:sz w:val="22"/>
          <w:vertAlign w:val="baseline"/>
        </w:rPr>
        <w:t> </w:t>
      </w:r>
      <w:r>
        <w:rPr>
          <w:i/>
          <w:sz w:val="22"/>
          <w:vertAlign w:val="baseline"/>
        </w:rPr>
        <w:t>asked</w:t>
      </w:r>
      <w:r>
        <w:rPr>
          <w:i/>
          <w:spacing w:val="22"/>
          <w:sz w:val="22"/>
          <w:vertAlign w:val="baseline"/>
        </w:rPr>
        <w:t> </w:t>
      </w:r>
      <w:r>
        <w:rPr>
          <w:i/>
          <w:sz w:val="22"/>
          <w:vertAlign w:val="baseline"/>
        </w:rPr>
        <w:t>to</w:t>
      </w:r>
      <w:r>
        <w:rPr>
          <w:i/>
          <w:spacing w:val="22"/>
          <w:sz w:val="22"/>
          <w:vertAlign w:val="baseline"/>
        </w:rPr>
        <w:t> </w:t>
      </w:r>
      <w:r>
        <w:rPr>
          <w:i/>
          <w:sz w:val="22"/>
          <w:vertAlign w:val="baseline"/>
        </w:rPr>
        <w:t>be</w:t>
      </w:r>
      <w:r>
        <w:rPr>
          <w:i/>
          <w:spacing w:val="22"/>
          <w:sz w:val="22"/>
          <w:vertAlign w:val="baseline"/>
        </w:rPr>
        <w:t> </w:t>
      </w:r>
      <w:r>
        <w:rPr>
          <w:i/>
          <w:sz w:val="22"/>
          <w:vertAlign w:val="baseline"/>
        </w:rPr>
        <w:t>referred</w:t>
      </w:r>
      <w:r>
        <w:rPr>
          <w:i/>
          <w:spacing w:val="22"/>
          <w:sz w:val="22"/>
          <w:vertAlign w:val="baseline"/>
        </w:rPr>
        <w:t> </w:t>
      </w:r>
      <w:r>
        <w:rPr>
          <w:i/>
          <w:sz w:val="22"/>
          <w:vertAlign w:val="baseline"/>
        </w:rPr>
        <w:t>to</w:t>
      </w:r>
      <w:r>
        <w:rPr>
          <w:i/>
          <w:spacing w:val="22"/>
          <w:sz w:val="22"/>
          <w:vertAlign w:val="baseline"/>
        </w:rPr>
        <w:t> </w:t>
      </w:r>
      <w:r>
        <w:rPr>
          <w:i/>
          <w:sz w:val="22"/>
          <w:vertAlign w:val="baseline"/>
        </w:rPr>
        <w:t>someone regarding oral symptoms as no one could give me an explanation for same.’ </w:t>
      </w:r>
      <w:r>
        <w:rPr>
          <w:sz w:val="22"/>
          <w:vertAlign w:val="baseline"/>
        </w:rPr>
        <w:t>I note</w:t>
      </w:r>
      <w:r>
        <w:rPr>
          <w:spacing w:val="40"/>
          <w:sz w:val="22"/>
          <w:vertAlign w:val="baseline"/>
        </w:rPr>
        <w:t> </w:t>
      </w:r>
      <w:r>
        <w:rPr>
          <w:sz w:val="22"/>
          <w:vertAlign w:val="baseline"/>
        </w:rPr>
        <w:t>that she signed a consent form for thyroid removal on 15 June 2016</w:t>
      </w:r>
    </w:p>
    <w:p>
      <w:pPr>
        <w:pStyle w:val="BodyText"/>
        <w:spacing w:before="9"/>
        <w:rPr>
          <w:sz w:val="33"/>
        </w:rPr>
      </w:pPr>
    </w:p>
    <w:p>
      <w:pPr>
        <w:pStyle w:val="ListParagraph"/>
        <w:numPr>
          <w:ilvl w:val="0"/>
          <w:numId w:val="1"/>
        </w:numPr>
        <w:tabs>
          <w:tab w:pos="863" w:val="left" w:leader="none"/>
          <w:tab w:pos="864" w:val="left" w:leader="none"/>
        </w:tabs>
        <w:spacing w:line="369" w:lineRule="auto" w:before="0" w:after="0"/>
        <w:ind w:left="863" w:right="729" w:hanging="537"/>
        <w:jc w:val="left"/>
        <w:rPr>
          <w:sz w:val="22"/>
        </w:rPr>
      </w:pPr>
      <w:r>
        <w:rPr>
          <w:sz w:val="22"/>
        </w:rPr>
        <w:t>Her GP and dentist also requested urgent referrals to consultant oral and maxillofacial surgeon in the Ulster Hospital Dundonald (UHD) in April and July 2016. The complainant was unhappy that this was triaged as routine</w:t>
      </w:r>
    </w:p>
    <w:p>
      <w:pPr>
        <w:pStyle w:val="BodyText"/>
        <w:spacing w:before="9"/>
        <w:rPr>
          <w:sz w:val="33"/>
        </w:rPr>
      </w:pPr>
    </w:p>
    <w:p>
      <w:pPr>
        <w:pStyle w:val="ListParagraph"/>
        <w:numPr>
          <w:ilvl w:val="0"/>
          <w:numId w:val="1"/>
        </w:numPr>
        <w:tabs>
          <w:tab w:pos="864" w:val="left" w:leader="none"/>
          <w:tab w:pos="865" w:val="left" w:leader="none"/>
        </w:tabs>
        <w:spacing w:line="369" w:lineRule="auto" w:before="1" w:after="0"/>
        <w:ind w:left="863" w:right="175" w:hanging="537"/>
        <w:jc w:val="left"/>
        <w:rPr>
          <w:i/>
          <w:sz w:val="22"/>
        </w:rPr>
      </w:pPr>
      <w:r>
        <w:rPr>
          <w:sz w:val="22"/>
        </w:rPr>
        <w:t>I note that an ENT surgeon at the RVH, reviewed her on 14 April 2016. His letter to her GP states ‘</w:t>
      </w:r>
      <w:r>
        <w:rPr>
          <w:i/>
          <w:sz w:val="22"/>
        </w:rPr>
        <w:t>This lady persuaded my secretary that I should see her urgently.’ </w:t>
      </w:r>
      <w:r>
        <w:rPr>
          <w:sz w:val="22"/>
        </w:rPr>
        <w:t>He ‘</w:t>
      </w:r>
      <w:r>
        <w:rPr>
          <w:i/>
          <w:sz w:val="22"/>
        </w:rPr>
        <w:t>reassured</w:t>
      </w:r>
      <w:r>
        <w:rPr>
          <w:i/>
          <w:spacing w:val="24"/>
          <w:sz w:val="22"/>
        </w:rPr>
        <w:t> </w:t>
      </w:r>
      <w:r>
        <w:rPr>
          <w:i/>
          <w:sz w:val="22"/>
        </w:rPr>
        <w:t>her</w:t>
      </w:r>
      <w:r>
        <w:rPr>
          <w:i/>
          <w:spacing w:val="25"/>
          <w:sz w:val="22"/>
        </w:rPr>
        <w:t> </w:t>
      </w:r>
      <w:r>
        <w:rPr>
          <w:i/>
          <w:sz w:val="22"/>
        </w:rPr>
        <w:t>that</w:t>
      </w:r>
      <w:r>
        <w:rPr>
          <w:i/>
          <w:spacing w:val="25"/>
          <w:sz w:val="22"/>
        </w:rPr>
        <w:t> </w:t>
      </w:r>
      <w:r>
        <w:rPr>
          <w:i/>
          <w:sz w:val="22"/>
        </w:rPr>
        <w:t>there</w:t>
      </w:r>
      <w:r>
        <w:rPr>
          <w:i/>
          <w:spacing w:val="25"/>
          <w:sz w:val="22"/>
        </w:rPr>
        <w:t> </w:t>
      </w:r>
      <w:r>
        <w:rPr>
          <w:i/>
          <w:sz w:val="22"/>
        </w:rPr>
        <w:t>is</w:t>
      </w:r>
      <w:r>
        <w:rPr>
          <w:i/>
          <w:spacing w:val="24"/>
          <w:sz w:val="22"/>
        </w:rPr>
        <w:t> </w:t>
      </w:r>
      <w:r>
        <w:rPr>
          <w:i/>
          <w:sz w:val="22"/>
        </w:rPr>
        <w:t>nothing</w:t>
      </w:r>
      <w:r>
        <w:rPr>
          <w:i/>
          <w:spacing w:val="24"/>
          <w:sz w:val="22"/>
        </w:rPr>
        <w:t> </w:t>
      </w:r>
      <w:r>
        <w:rPr>
          <w:i/>
          <w:sz w:val="22"/>
        </w:rPr>
        <w:t>wrong</w:t>
      </w:r>
      <w:r>
        <w:rPr>
          <w:i/>
          <w:spacing w:val="22"/>
          <w:sz w:val="22"/>
        </w:rPr>
        <w:t> </w:t>
      </w:r>
      <w:r>
        <w:rPr>
          <w:i/>
          <w:sz w:val="22"/>
        </w:rPr>
        <w:t>with</w:t>
      </w:r>
      <w:r>
        <w:rPr>
          <w:i/>
          <w:spacing w:val="25"/>
          <w:sz w:val="22"/>
        </w:rPr>
        <w:t> </w:t>
      </w:r>
      <w:r>
        <w:rPr>
          <w:i/>
          <w:sz w:val="22"/>
        </w:rPr>
        <w:t>her</w:t>
      </w:r>
      <w:r>
        <w:rPr>
          <w:i/>
          <w:spacing w:val="24"/>
          <w:sz w:val="22"/>
        </w:rPr>
        <w:t> </w:t>
      </w:r>
      <w:r>
        <w:rPr>
          <w:i/>
          <w:sz w:val="22"/>
        </w:rPr>
        <w:t>ear,</w:t>
      </w:r>
      <w:r>
        <w:rPr>
          <w:i/>
          <w:spacing w:val="27"/>
          <w:sz w:val="22"/>
        </w:rPr>
        <w:t> </w:t>
      </w:r>
      <w:r>
        <w:rPr>
          <w:i/>
          <w:sz w:val="22"/>
        </w:rPr>
        <w:t>nose</w:t>
      </w:r>
      <w:r>
        <w:rPr>
          <w:i/>
          <w:spacing w:val="24"/>
          <w:sz w:val="22"/>
        </w:rPr>
        <w:t> </w:t>
      </w:r>
      <w:r>
        <w:rPr>
          <w:i/>
          <w:sz w:val="22"/>
        </w:rPr>
        <w:t>and</w:t>
      </w:r>
      <w:r>
        <w:rPr>
          <w:i/>
          <w:spacing w:val="24"/>
          <w:sz w:val="22"/>
        </w:rPr>
        <w:t> </w:t>
      </w:r>
      <w:r>
        <w:rPr>
          <w:i/>
          <w:sz w:val="22"/>
        </w:rPr>
        <w:t>throat</w:t>
      </w:r>
      <w:r>
        <w:rPr>
          <w:i/>
          <w:spacing w:val="25"/>
          <w:sz w:val="22"/>
        </w:rPr>
        <w:t> </w:t>
      </w:r>
      <w:r>
        <w:rPr>
          <w:i/>
          <w:sz w:val="22"/>
        </w:rPr>
        <w:t>and</w:t>
      </w:r>
      <w:r>
        <w:rPr>
          <w:i/>
          <w:sz w:val="22"/>
        </w:rPr>
        <w:t> suggest she continue with the planned surgery for Grave’s disease.’</w:t>
      </w:r>
    </w:p>
    <w:p>
      <w:pPr>
        <w:pStyle w:val="BodyText"/>
        <w:spacing w:before="9"/>
        <w:rPr>
          <w:i/>
          <w:sz w:val="33"/>
        </w:rPr>
      </w:pPr>
    </w:p>
    <w:p>
      <w:pPr>
        <w:pStyle w:val="Heading2"/>
      </w:pPr>
      <w:r>
        <w:rPr/>
        <w:t>Issue</w:t>
      </w:r>
      <w:r>
        <w:rPr>
          <w:spacing w:val="9"/>
        </w:rPr>
        <w:t> </w:t>
      </w:r>
      <w:r>
        <w:rPr>
          <w:spacing w:val="-5"/>
        </w:rPr>
        <w:t>one</w:t>
      </w:r>
    </w:p>
    <w:p>
      <w:pPr>
        <w:pStyle w:val="Heading2"/>
        <w:numPr>
          <w:ilvl w:val="0"/>
          <w:numId w:val="3"/>
        </w:numPr>
        <w:tabs>
          <w:tab w:pos="1005" w:val="left" w:leader="none"/>
          <w:tab w:pos="1006" w:val="left" w:leader="none"/>
        </w:tabs>
        <w:spacing w:line="369" w:lineRule="auto" w:before="136" w:after="0"/>
        <w:ind w:left="1004" w:right="973" w:hanging="464"/>
        <w:jc w:val="left"/>
      </w:pPr>
      <w:r>
        <w:rPr/>
        <w:t>Whether the surgery for removal of a lymph node on 1 July 2014 was performed to the required standard?</w:t>
      </w:r>
    </w:p>
    <w:p>
      <w:pPr>
        <w:pStyle w:val="BodyText"/>
        <w:spacing w:before="10"/>
        <w:rPr>
          <w:b/>
          <w:sz w:val="33"/>
        </w:rPr>
      </w:pPr>
    </w:p>
    <w:p>
      <w:pPr>
        <w:pStyle w:val="Heading2"/>
      </w:pPr>
      <w:r>
        <w:rPr/>
        <w:t>Detail</w:t>
      </w:r>
      <w:r>
        <w:rPr>
          <w:spacing w:val="8"/>
        </w:rPr>
        <w:t> </w:t>
      </w:r>
      <w:r>
        <w:rPr/>
        <w:t>of</w:t>
      </w:r>
      <w:r>
        <w:rPr>
          <w:spacing w:val="8"/>
        </w:rPr>
        <w:t> </w:t>
      </w:r>
      <w:r>
        <w:rPr>
          <w:spacing w:val="-2"/>
        </w:rPr>
        <w:t>complaint</w:t>
      </w:r>
    </w:p>
    <w:p>
      <w:pPr>
        <w:pStyle w:val="ListParagraph"/>
        <w:numPr>
          <w:ilvl w:val="0"/>
          <w:numId w:val="1"/>
        </w:numPr>
        <w:tabs>
          <w:tab w:pos="864" w:val="left" w:leader="none"/>
          <w:tab w:pos="865" w:val="left" w:leader="none"/>
        </w:tabs>
        <w:spacing w:line="369" w:lineRule="auto" w:before="137" w:after="0"/>
        <w:ind w:left="864" w:right="885" w:hanging="537"/>
        <w:jc w:val="left"/>
        <w:rPr>
          <w:sz w:val="22"/>
        </w:rPr>
      </w:pPr>
      <w:r>
        <w:rPr>
          <w:sz w:val="22"/>
        </w:rPr>
        <w:t>The complainant believed that removal of her lymph gland in 2014 led to her symptoms which worsened following the thyroidectomy. She attributed her symptoms to the surgery in 2014, which she believed caused swelling which pressed on her arteries and veins.</w:t>
      </w:r>
    </w:p>
    <w:p>
      <w:pPr>
        <w:pStyle w:val="BodyText"/>
        <w:spacing w:before="10"/>
        <w:rPr>
          <w:sz w:val="33"/>
        </w:rPr>
      </w:pPr>
    </w:p>
    <w:p>
      <w:pPr>
        <w:pStyle w:val="Heading2"/>
        <w:spacing w:line="369" w:lineRule="auto"/>
        <w:ind w:right="4444"/>
      </w:pPr>
      <w:r>
        <w:rPr/>
        <w:t>Evidence Considered </w:t>
      </w:r>
      <w:r>
        <w:rPr>
          <w:spacing w:val="-2"/>
        </w:rPr>
        <w:t>Legislation/Policies/Guidance</w:t>
      </w:r>
    </w:p>
    <w:p>
      <w:pPr>
        <w:spacing w:after="0" w:line="369" w:lineRule="auto"/>
        <w:sectPr>
          <w:pgSz w:w="12240" w:h="15840"/>
          <w:pgMar w:header="0" w:footer="826" w:top="1240" w:bottom="1080" w:left="1320" w:right="1560"/>
        </w:sectPr>
      </w:pPr>
    </w:p>
    <w:p>
      <w:pPr>
        <w:pStyle w:val="ListParagraph"/>
        <w:numPr>
          <w:ilvl w:val="0"/>
          <w:numId w:val="1"/>
        </w:numPr>
        <w:tabs>
          <w:tab w:pos="861" w:val="left" w:leader="none"/>
          <w:tab w:pos="862" w:val="left" w:leader="none"/>
        </w:tabs>
        <w:spacing w:line="240" w:lineRule="auto" w:before="83" w:after="0"/>
        <w:ind w:left="861" w:right="0" w:hanging="535"/>
        <w:jc w:val="left"/>
        <w:rPr>
          <w:sz w:val="22"/>
        </w:rPr>
      </w:pPr>
      <w:r>
        <w:rPr>
          <w:sz w:val="22"/>
        </w:rPr>
        <w:t>I</w:t>
      </w:r>
      <w:r>
        <w:rPr>
          <w:spacing w:val="10"/>
          <w:sz w:val="22"/>
        </w:rPr>
        <w:t> </w:t>
      </w:r>
      <w:r>
        <w:rPr>
          <w:sz w:val="22"/>
        </w:rPr>
        <w:t>considered</w:t>
      </w:r>
      <w:r>
        <w:rPr>
          <w:spacing w:val="10"/>
          <w:sz w:val="22"/>
        </w:rPr>
        <w:t> </w:t>
      </w:r>
      <w:r>
        <w:rPr>
          <w:sz w:val="22"/>
        </w:rPr>
        <w:t>the</w:t>
      </w:r>
      <w:r>
        <w:rPr>
          <w:spacing w:val="9"/>
          <w:sz w:val="22"/>
        </w:rPr>
        <w:t> </w:t>
      </w:r>
      <w:r>
        <w:rPr>
          <w:sz w:val="22"/>
        </w:rPr>
        <w:t>following</w:t>
      </w:r>
      <w:r>
        <w:rPr>
          <w:spacing w:val="9"/>
          <w:sz w:val="22"/>
        </w:rPr>
        <w:t> </w:t>
      </w:r>
      <w:r>
        <w:rPr>
          <w:spacing w:val="-2"/>
          <w:sz w:val="22"/>
        </w:rPr>
        <w:t>guidance:</w:t>
      </w:r>
    </w:p>
    <w:p>
      <w:pPr>
        <w:pStyle w:val="ListParagraph"/>
        <w:numPr>
          <w:ilvl w:val="1"/>
          <w:numId w:val="1"/>
        </w:numPr>
        <w:tabs>
          <w:tab w:pos="1538" w:val="left" w:leader="none"/>
          <w:tab w:pos="1539" w:val="left" w:leader="none"/>
        </w:tabs>
        <w:spacing w:line="240" w:lineRule="auto" w:before="137" w:after="0"/>
        <w:ind w:left="1538" w:right="0" w:hanging="339"/>
        <w:jc w:val="left"/>
        <w:rPr>
          <w:sz w:val="22"/>
        </w:rPr>
      </w:pPr>
      <w:r>
        <w:rPr>
          <w:sz w:val="22"/>
        </w:rPr>
        <w:t>GMC</w:t>
      </w:r>
      <w:r>
        <w:rPr>
          <w:spacing w:val="11"/>
          <w:sz w:val="22"/>
        </w:rPr>
        <w:t> </w:t>
      </w:r>
      <w:r>
        <w:rPr>
          <w:spacing w:val="-2"/>
          <w:sz w:val="22"/>
        </w:rPr>
        <w:t>Guidance</w:t>
      </w:r>
    </w:p>
    <w:p>
      <w:pPr>
        <w:pStyle w:val="BodyText"/>
        <w:rPr>
          <w:sz w:val="28"/>
        </w:rPr>
      </w:pPr>
    </w:p>
    <w:p>
      <w:pPr>
        <w:pStyle w:val="Heading2"/>
        <w:spacing w:before="202"/>
      </w:pPr>
      <w:r>
        <w:rPr/>
        <w:t>Relevant</w:t>
      </w:r>
      <w:r>
        <w:rPr>
          <w:spacing w:val="14"/>
        </w:rPr>
        <w:t> </w:t>
      </w:r>
      <w:r>
        <w:rPr/>
        <w:t>Trust’s</w:t>
      </w:r>
      <w:r>
        <w:rPr>
          <w:spacing w:val="14"/>
        </w:rPr>
        <w:t> </w:t>
      </w:r>
      <w:r>
        <w:rPr>
          <w:spacing w:val="-2"/>
        </w:rPr>
        <w:t>records</w:t>
      </w:r>
    </w:p>
    <w:p>
      <w:pPr>
        <w:pStyle w:val="ListParagraph"/>
        <w:numPr>
          <w:ilvl w:val="0"/>
          <w:numId w:val="1"/>
        </w:numPr>
        <w:tabs>
          <w:tab w:pos="864" w:val="left" w:leader="none"/>
          <w:tab w:pos="865" w:val="left" w:leader="none"/>
        </w:tabs>
        <w:spacing w:line="369" w:lineRule="auto" w:before="136" w:after="0"/>
        <w:ind w:left="864" w:right="562" w:hanging="537"/>
        <w:jc w:val="left"/>
        <w:rPr>
          <w:sz w:val="22"/>
        </w:rPr>
      </w:pPr>
      <w:r>
        <w:rPr>
          <w:sz w:val="22"/>
        </w:rPr>
        <w:t>I reviewed the complainant’s medical records and referred these to a number of Independent professional advisors (IPA).</w:t>
      </w:r>
    </w:p>
    <w:p>
      <w:pPr>
        <w:pStyle w:val="BodyText"/>
        <w:spacing w:before="10"/>
        <w:rPr>
          <w:sz w:val="33"/>
        </w:rPr>
      </w:pPr>
    </w:p>
    <w:p>
      <w:pPr>
        <w:pStyle w:val="Heading2"/>
      </w:pPr>
      <w:r>
        <w:rPr/>
        <w:t>Relevant</w:t>
      </w:r>
      <w:r>
        <w:rPr>
          <w:spacing w:val="19"/>
        </w:rPr>
        <w:t> </w:t>
      </w:r>
      <w:r>
        <w:rPr/>
        <w:t>Independent</w:t>
      </w:r>
      <w:r>
        <w:rPr>
          <w:spacing w:val="21"/>
        </w:rPr>
        <w:t> </w:t>
      </w:r>
      <w:r>
        <w:rPr/>
        <w:t>Professional</w:t>
      </w:r>
      <w:r>
        <w:rPr>
          <w:spacing w:val="20"/>
        </w:rPr>
        <w:t> </w:t>
      </w:r>
      <w:r>
        <w:rPr>
          <w:spacing w:val="-2"/>
        </w:rPr>
        <w:t>Advice</w:t>
      </w:r>
    </w:p>
    <w:p>
      <w:pPr>
        <w:pStyle w:val="BodyText"/>
        <w:rPr>
          <w:b/>
          <w:sz w:val="24"/>
        </w:rPr>
      </w:pPr>
    </w:p>
    <w:p>
      <w:pPr>
        <w:pStyle w:val="BodyText"/>
        <w:spacing w:before="8"/>
        <w:rPr>
          <w:b/>
          <w:sz w:val="21"/>
        </w:rPr>
      </w:pPr>
    </w:p>
    <w:p>
      <w:pPr>
        <w:pStyle w:val="Heading2"/>
      </w:pPr>
      <w:r>
        <w:rPr/>
        <w:t>ENT</w:t>
      </w:r>
      <w:r>
        <w:rPr>
          <w:spacing w:val="12"/>
        </w:rPr>
        <w:t> </w:t>
      </w:r>
      <w:r>
        <w:rPr/>
        <w:t>surgeon</w:t>
      </w:r>
      <w:r>
        <w:rPr>
          <w:spacing w:val="12"/>
        </w:rPr>
        <w:t> </w:t>
      </w:r>
      <w:r>
        <w:rPr/>
        <w:t>IPA</w:t>
      </w:r>
      <w:r>
        <w:rPr>
          <w:spacing w:val="9"/>
        </w:rPr>
        <w:t> </w:t>
      </w:r>
      <w:r>
        <w:rPr/>
        <w:t>(ENT</w:t>
      </w:r>
      <w:r>
        <w:rPr>
          <w:spacing w:val="11"/>
        </w:rPr>
        <w:t> </w:t>
      </w:r>
      <w:r>
        <w:rPr>
          <w:spacing w:val="-4"/>
        </w:rPr>
        <w:t>IPA)</w:t>
      </w:r>
    </w:p>
    <w:p>
      <w:pPr>
        <w:pStyle w:val="ListParagraph"/>
        <w:numPr>
          <w:ilvl w:val="0"/>
          <w:numId w:val="1"/>
        </w:numPr>
        <w:tabs>
          <w:tab w:pos="861" w:val="left" w:leader="none"/>
          <w:tab w:pos="862" w:val="left" w:leader="none"/>
        </w:tabs>
        <w:spacing w:line="369" w:lineRule="auto" w:before="137" w:after="0"/>
        <w:ind w:left="861" w:right="877" w:hanging="534"/>
        <w:jc w:val="left"/>
        <w:rPr>
          <w:sz w:val="22"/>
        </w:rPr>
      </w:pPr>
      <w:r>
        <w:rPr>
          <w:sz w:val="22"/>
        </w:rPr>
        <w:t>The investigating Officer asked the ENT IPA whether the care and treatment provided to the complainant during this admission to Daisy Hill hospital in March/April 2014 met the standards of good medical practice. He advised:</w:t>
      </w:r>
    </w:p>
    <w:p>
      <w:pPr>
        <w:spacing w:line="369" w:lineRule="auto" w:before="0"/>
        <w:ind w:left="861" w:right="125" w:firstLine="0"/>
        <w:jc w:val="left"/>
        <w:rPr>
          <w:i/>
          <w:sz w:val="22"/>
        </w:rPr>
      </w:pPr>
      <w:r>
        <w:rPr>
          <w:i/>
          <w:sz w:val="22"/>
        </w:rPr>
        <w:t>‘C was referred to the ENT department and seen in May 2014 with a persistently</w:t>
      </w:r>
      <w:r>
        <w:rPr>
          <w:i/>
          <w:sz w:val="22"/>
        </w:rPr>
        <w:t> enlarged lymph node in the right side of the neck. Initial investigations in the form of an ultrasound scan and a fine needle aspirate for cytology were appropriately performed and resulted in an exclusion of high-grade lymphoma or other cancers. Low-grade lymphoma could not be excluded and therefore C was consulted, and an excisional biopsy was arranged.</w:t>
      </w:r>
    </w:p>
    <w:p>
      <w:pPr>
        <w:pStyle w:val="BodyText"/>
        <w:rPr>
          <w:i/>
          <w:sz w:val="24"/>
        </w:rPr>
      </w:pPr>
    </w:p>
    <w:p>
      <w:pPr>
        <w:pStyle w:val="BodyText"/>
        <w:rPr>
          <w:i/>
          <w:sz w:val="24"/>
        </w:rPr>
      </w:pPr>
    </w:p>
    <w:p>
      <w:pPr>
        <w:pStyle w:val="BodyText"/>
        <w:rPr>
          <w:i/>
          <w:sz w:val="24"/>
        </w:rPr>
      </w:pPr>
    </w:p>
    <w:p>
      <w:pPr>
        <w:pStyle w:val="BodyText"/>
        <w:spacing w:before="5"/>
        <w:rPr>
          <w:i/>
          <w:sz w:val="29"/>
        </w:rPr>
      </w:pPr>
    </w:p>
    <w:p>
      <w:pPr>
        <w:pStyle w:val="ListParagraph"/>
        <w:numPr>
          <w:ilvl w:val="0"/>
          <w:numId w:val="1"/>
        </w:numPr>
        <w:tabs>
          <w:tab w:pos="863" w:val="left" w:leader="none"/>
          <w:tab w:pos="865" w:val="left" w:leader="none"/>
        </w:tabs>
        <w:spacing w:line="240" w:lineRule="auto" w:before="0" w:after="0"/>
        <w:ind w:left="864" w:right="0" w:hanging="538"/>
        <w:jc w:val="left"/>
        <w:rPr>
          <w:sz w:val="22"/>
        </w:rPr>
      </w:pPr>
      <w:r>
        <w:rPr>
          <w:sz w:val="22"/>
        </w:rPr>
        <w:t>In</w:t>
      </w:r>
      <w:r>
        <w:rPr>
          <w:spacing w:val="8"/>
          <w:sz w:val="22"/>
        </w:rPr>
        <w:t> </w:t>
      </w:r>
      <w:r>
        <w:rPr>
          <w:sz w:val="22"/>
        </w:rPr>
        <w:t>relation</w:t>
      </w:r>
      <w:r>
        <w:rPr>
          <w:spacing w:val="9"/>
          <w:sz w:val="22"/>
        </w:rPr>
        <w:t> </w:t>
      </w:r>
      <w:r>
        <w:rPr>
          <w:sz w:val="22"/>
        </w:rPr>
        <w:t>to</w:t>
      </w:r>
      <w:r>
        <w:rPr>
          <w:spacing w:val="7"/>
          <w:sz w:val="22"/>
        </w:rPr>
        <w:t> </w:t>
      </w:r>
      <w:r>
        <w:rPr>
          <w:sz w:val="22"/>
        </w:rPr>
        <w:t>the</w:t>
      </w:r>
      <w:r>
        <w:rPr>
          <w:spacing w:val="7"/>
          <w:sz w:val="22"/>
        </w:rPr>
        <w:t> </w:t>
      </w:r>
      <w:r>
        <w:rPr>
          <w:sz w:val="22"/>
        </w:rPr>
        <w:t>surgery,</w:t>
      </w:r>
      <w:r>
        <w:rPr>
          <w:spacing w:val="9"/>
          <w:sz w:val="22"/>
        </w:rPr>
        <w:t> </w:t>
      </w:r>
      <w:r>
        <w:rPr>
          <w:sz w:val="22"/>
        </w:rPr>
        <w:t>the</w:t>
      </w:r>
      <w:r>
        <w:rPr>
          <w:spacing w:val="7"/>
          <w:sz w:val="22"/>
        </w:rPr>
        <w:t> </w:t>
      </w:r>
      <w:r>
        <w:rPr>
          <w:sz w:val="22"/>
        </w:rPr>
        <w:t>ENT</w:t>
      </w:r>
      <w:r>
        <w:rPr>
          <w:spacing w:val="8"/>
          <w:sz w:val="22"/>
        </w:rPr>
        <w:t> </w:t>
      </w:r>
      <w:r>
        <w:rPr>
          <w:sz w:val="22"/>
        </w:rPr>
        <w:t>IPA</w:t>
      </w:r>
      <w:r>
        <w:rPr>
          <w:spacing w:val="7"/>
          <w:sz w:val="22"/>
        </w:rPr>
        <w:t> </w:t>
      </w:r>
      <w:r>
        <w:rPr>
          <w:spacing w:val="-2"/>
          <w:sz w:val="22"/>
        </w:rPr>
        <w:t>advised:</w:t>
      </w:r>
    </w:p>
    <w:p>
      <w:pPr>
        <w:spacing w:line="369" w:lineRule="auto" w:before="137"/>
        <w:ind w:left="861" w:right="174" w:firstLine="0"/>
        <w:jc w:val="left"/>
        <w:rPr>
          <w:i/>
          <w:sz w:val="22"/>
        </w:rPr>
      </w:pPr>
      <w:r>
        <w:rPr>
          <w:i/>
          <w:sz w:val="22"/>
        </w:rPr>
        <w:t>‘Whilst I do not have access to the operation notes from the 1</w:t>
      </w:r>
      <w:r>
        <w:rPr>
          <w:i/>
          <w:sz w:val="22"/>
          <w:vertAlign w:val="superscript"/>
        </w:rPr>
        <w:t>st</w:t>
      </w:r>
      <w:r>
        <w:rPr>
          <w:i/>
          <w:sz w:val="22"/>
          <w:vertAlign w:val="baseline"/>
        </w:rPr>
        <w:t> July 2014, at the</w:t>
      </w:r>
      <w:r>
        <w:rPr>
          <w:i/>
          <w:spacing w:val="80"/>
          <w:sz w:val="22"/>
          <w:vertAlign w:val="baseline"/>
        </w:rPr>
        <w:t> </w:t>
      </w:r>
      <w:r>
        <w:rPr>
          <w:i/>
          <w:sz w:val="22"/>
          <w:vertAlign w:val="baseline"/>
        </w:rPr>
        <w:t>post-operative clinic follow up on the 17</w:t>
      </w:r>
      <w:r>
        <w:rPr>
          <w:i/>
          <w:sz w:val="22"/>
          <w:vertAlign w:val="superscript"/>
        </w:rPr>
        <w:t>th</w:t>
      </w:r>
      <w:r>
        <w:rPr>
          <w:i/>
          <w:sz w:val="22"/>
          <w:vertAlign w:val="baseline"/>
        </w:rPr>
        <w:t> July 2014, it was noted by Oral surgeon A that the ‘operated site has healed well without any complications’. Therefore, I infer from this clinic letter that the surgery was performed to the required standard.’</w:t>
      </w:r>
    </w:p>
    <w:p>
      <w:pPr>
        <w:pStyle w:val="BodyText"/>
        <w:spacing w:before="10"/>
        <w:rPr>
          <w:i/>
          <w:sz w:val="33"/>
        </w:rPr>
      </w:pPr>
    </w:p>
    <w:p>
      <w:pPr>
        <w:pStyle w:val="Heading2"/>
        <w:ind w:left="861"/>
      </w:pPr>
      <w:r>
        <w:rPr/>
        <w:t>Issue</w:t>
      </w:r>
      <w:r>
        <w:rPr>
          <w:spacing w:val="9"/>
        </w:rPr>
        <w:t> </w:t>
      </w:r>
      <w:r>
        <w:rPr>
          <w:spacing w:val="-5"/>
        </w:rPr>
        <w:t>one</w:t>
      </w:r>
    </w:p>
    <w:p>
      <w:pPr>
        <w:pStyle w:val="Heading2"/>
        <w:numPr>
          <w:ilvl w:val="0"/>
          <w:numId w:val="3"/>
        </w:numPr>
        <w:tabs>
          <w:tab w:pos="1004" w:val="left" w:leader="none"/>
          <w:tab w:pos="1005" w:val="left" w:leader="none"/>
        </w:tabs>
        <w:spacing w:line="369" w:lineRule="auto" w:before="136" w:after="0"/>
        <w:ind w:left="1004" w:right="262" w:hanging="527"/>
        <w:jc w:val="left"/>
      </w:pPr>
      <w:r>
        <w:rPr/>
        <w:t>Whether the complainant’s symptoms following the surgery on 1 July 2014, including swelling, hypertension and haematuria were appropriately </w:t>
      </w:r>
      <w:r>
        <w:rPr>
          <w:spacing w:val="-2"/>
        </w:rPr>
        <w:t>managed?</w:t>
      </w:r>
    </w:p>
    <w:p>
      <w:pPr>
        <w:pStyle w:val="BodyText"/>
        <w:spacing w:before="11"/>
        <w:rPr>
          <w:b/>
          <w:sz w:val="33"/>
        </w:rPr>
      </w:pPr>
    </w:p>
    <w:p>
      <w:pPr>
        <w:pStyle w:val="Heading2"/>
      </w:pPr>
      <w:r>
        <w:rPr/>
        <w:t>Relevant</w:t>
      </w:r>
      <w:r>
        <w:rPr>
          <w:spacing w:val="20"/>
        </w:rPr>
        <w:t> </w:t>
      </w:r>
      <w:r>
        <w:rPr/>
        <w:t>Independent</w:t>
      </w:r>
      <w:r>
        <w:rPr>
          <w:spacing w:val="21"/>
        </w:rPr>
        <w:t> </w:t>
      </w:r>
      <w:r>
        <w:rPr/>
        <w:t>professional</w:t>
      </w:r>
      <w:r>
        <w:rPr>
          <w:spacing w:val="21"/>
        </w:rPr>
        <w:t> </w:t>
      </w:r>
      <w:r>
        <w:rPr>
          <w:spacing w:val="-2"/>
        </w:rPr>
        <w:t>advice</w:t>
      </w:r>
    </w:p>
    <w:p>
      <w:pPr>
        <w:spacing w:after="0"/>
        <w:sectPr>
          <w:pgSz w:w="12240" w:h="15840"/>
          <w:pgMar w:header="0" w:footer="826" w:top="1240" w:bottom="1080" w:left="1320" w:right="1560"/>
        </w:sectPr>
      </w:pPr>
    </w:p>
    <w:p>
      <w:pPr>
        <w:pStyle w:val="ListParagraph"/>
        <w:numPr>
          <w:ilvl w:val="0"/>
          <w:numId w:val="1"/>
        </w:numPr>
        <w:tabs>
          <w:tab w:pos="864" w:val="left" w:leader="none"/>
          <w:tab w:pos="865" w:val="left" w:leader="none"/>
        </w:tabs>
        <w:spacing w:line="369" w:lineRule="auto" w:before="72" w:after="0"/>
        <w:ind w:left="864" w:right="125" w:hanging="537"/>
        <w:jc w:val="left"/>
        <w:rPr>
          <w:sz w:val="22"/>
        </w:rPr>
      </w:pPr>
      <w:r>
        <w:rPr>
          <w:sz w:val="22"/>
        </w:rPr>
        <w:t>The</w:t>
      </w:r>
      <w:r>
        <w:rPr>
          <w:spacing w:val="30"/>
          <w:sz w:val="22"/>
        </w:rPr>
        <w:t> </w:t>
      </w:r>
      <w:r>
        <w:rPr>
          <w:sz w:val="22"/>
        </w:rPr>
        <w:t>Investigating</w:t>
      </w:r>
      <w:r>
        <w:rPr>
          <w:spacing w:val="29"/>
          <w:sz w:val="22"/>
        </w:rPr>
        <w:t> </w:t>
      </w:r>
      <w:r>
        <w:rPr>
          <w:sz w:val="22"/>
        </w:rPr>
        <w:t>Officer</w:t>
      </w:r>
      <w:r>
        <w:rPr>
          <w:spacing w:val="30"/>
          <w:sz w:val="22"/>
        </w:rPr>
        <w:t> </w:t>
      </w:r>
      <w:r>
        <w:rPr>
          <w:sz w:val="22"/>
        </w:rPr>
        <w:t>asked</w:t>
      </w:r>
      <w:r>
        <w:rPr>
          <w:spacing w:val="29"/>
          <w:sz w:val="22"/>
        </w:rPr>
        <w:t> </w:t>
      </w:r>
      <w:r>
        <w:rPr>
          <w:sz w:val="22"/>
        </w:rPr>
        <w:t>the</w:t>
      </w:r>
      <w:r>
        <w:rPr>
          <w:spacing w:val="29"/>
          <w:sz w:val="22"/>
        </w:rPr>
        <w:t> </w:t>
      </w:r>
      <w:r>
        <w:rPr>
          <w:sz w:val="22"/>
        </w:rPr>
        <w:t>ENT</w:t>
      </w:r>
      <w:r>
        <w:rPr>
          <w:spacing w:val="30"/>
          <w:sz w:val="22"/>
        </w:rPr>
        <w:t> </w:t>
      </w:r>
      <w:r>
        <w:rPr>
          <w:sz w:val="22"/>
        </w:rPr>
        <w:t>IPA</w:t>
      </w:r>
      <w:r>
        <w:rPr>
          <w:spacing w:val="27"/>
          <w:sz w:val="22"/>
        </w:rPr>
        <w:t> </w:t>
      </w:r>
      <w:r>
        <w:rPr>
          <w:sz w:val="22"/>
        </w:rPr>
        <w:t>if</w:t>
      </w:r>
      <w:r>
        <w:rPr>
          <w:spacing w:val="29"/>
          <w:sz w:val="22"/>
        </w:rPr>
        <w:t> </w:t>
      </w:r>
      <w:r>
        <w:rPr>
          <w:sz w:val="22"/>
        </w:rPr>
        <w:t>subsequent</w:t>
      </w:r>
      <w:r>
        <w:rPr>
          <w:spacing w:val="32"/>
          <w:sz w:val="22"/>
        </w:rPr>
        <w:t> </w:t>
      </w:r>
      <w:r>
        <w:rPr>
          <w:sz w:val="22"/>
        </w:rPr>
        <w:t>consultations</w:t>
      </w:r>
      <w:r>
        <w:rPr>
          <w:spacing w:val="27"/>
          <w:sz w:val="22"/>
        </w:rPr>
        <w:t> </w:t>
      </w:r>
      <w:r>
        <w:rPr>
          <w:sz w:val="22"/>
        </w:rPr>
        <w:t>with</w:t>
      </w:r>
      <w:r>
        <w:rPr>
          <w:spacing w:val="29"/>
          <w:sz w:val="22"/>
        </w:rPr>
        <w:t> </w:t>
      </w:r>
      <w:r>
        <w:rPr>
          <w:sz w:val="22"/>
        </w:rPr>
        <w:t>the oral surgeon A at CAH adequately addressed the complainant’s ongoing issues and results of investigations. He reviewed the consultations and clinic letters dated, 17 July 2014, 5 August 20145 August 2014, 17 October 2014 and advised:</w:t>
      </w:r>
    </w:p>
    <w:p>
      <w:pPr>
        <w:spacing w:line="369" w:lineRule="auto" w:before="1"/>
        <w:ind w:left="861" w:right="0" w:firstLine="0"/>
        <w:jc w:val="left"/>
        <w:rPr>
          <w:i/>
          <w:sz w:val="22"/>
        </w:rPr>
      </w:pPr>
      <w:r>
        <w:rPr>
          <w:i/>
          <w:sz w:val="22"/>
        </w:rPr>
        <w:t>‘On review of the provided clinical notes, I am unable to identify any documentation</w:t>
      </w:r>
      <w:r>
        <w:rPr>
          <w:i/>
          <w:sz w:val="22"/>
        </w:rPr>
        <w:t> pertaining to post-operative swelling, hypertension or haematuria, and therefore I cannot comment on the appropriateness of the management of these symptoms.’</w:t>
      </w:r>
    </w:p>
    <w:p>
      <w:pPr>
        <w:pStyle w:val="BodyText"/>
        <w:spacing w:before="8"/>
        <w:rPr>
          <w:i/>
          <w:sz w:val="33"/>
        </w:rPr>
      </w:pPr>
    </w:p>
    <w:p>
      <w:pPr>
        <w:pStyle w:val="ListParagraph"/>
        <w:numPr>
          <w:ilvl w:val="0"/>
          <w:numId w:val="1"/>
        </w:numPr>
        <w:tabs>
          <w:tab w:pos="861" w:val="left" w:leader="none"/>
          <w:tab w:pos="862" w:val="left" w:leader="none"/>
        </w:tabs>
        <w:spacing w:line="369" w:lineRule="auto" w:before="0" w:after="0"/>
        <w:ind w:left="861" w:right="166" w:hanging="534"/>
        <w:jc w:val="left"/>
        <w:rPr>
          <w:sz w:val="22"/>
        </w:rPr>
      </w:pPr>
      <w:r>
        <w:rPr>
          <w:sz w:val="22"/>
        </w:rPr>
        <w:t>The complainant attended oral surgeon A again on 23 October 2014 complaining of</w:t>
      </w:r>
      <w:r>
        <w:rPr>
          <w:spacing w:val="80"/>
          <w:sz w:val="22"/>
        </w:rPr>
        <w:t> </w:t>
      </w:r>
      <w:r>
        <w:rPr>
          <w:sz w:val="22"/>
        </w:rPr>
        <w:t>a</w:t>
      </w:r>
      <w:r>
        <w:rPr>
          <w:spacing w:val="25"/>
          <w:sz w:val="22"/>
        </w:rPr>
        <w:t> </w:t>
      </w:r>
      <w:r>
        <w:rPr>
          <w:sz w:val="22"/>
        </w:rPr>
        <w:t>lump.</w:t>
      </w:r>
      <w:r>
        <w:rPr>
          <w:spacing w:val="27"/>
          <w:sz w:val="22"/>
        </w:rPr>
        <w:t> </w:t>
      </w:r>
      <w:r>
        <w:rPr>
          <w:sz w:val="22"/>
        </w:rPr>
        <w:t>The</w:t>
      </w:r>
      <w:r>
        <w:rPr>
          <w:spacing w:val="26"/>
          <w:sz w:val="22"/>
        </w:rPr>
        <w:t> </w:t>
      </w:r>
      <w:r>
        <w:rPr>
          <w:sz w:val="22"/>
        </w:rPr>
        <w:t>Investigating</w:t>
      </w:r>
      <w:r>
        <w:rPr>
          <w:spacing w:val="25"/>
          <w:sz w:val="22"/>
        </w:rPr>
        <w:t> </w:t>
      </w:r>
      <w:r>
        <w:rPr>
          <w:sz w:val="22"/>
        </w:rPr>
        <w:t>Officer</w:t>
      </w:r>
      <w:r>
        <w:rPr>
          <w:spacing w:val="25"/>
          <w:sz w:val="22"/>
        </w:rPr>
        <w:t> </w:t>
      </w:r>
      <w:r>
        <w:rPr>
          <w:sz w:val="22"/>
        </w:rPr>
        <w:t>asked</w:t>
      </w:r>
      <w:r>
        <w:rPr>
          <w:spacing w:val="25"/>
          <w:sz w:val="22"/>
        </w:rPr>
        <w:t> </w:t>
      </w:r>
      <w:r>
        <w:rPr>
          <w:sz w:val="22"/>
        </w:rPr>
        <w:t>the</w:t>
      </w:r>
      <w:r>
        <w:rPr>
          <w:spacing w:val="25"/>
          <w:sz w:val="22"/>
        </w:rPr>
        <w:t> </w:t>
      </w:r>
      <w:r>
        <w:rPr>
          <w:sz w:val="22"/>
        </w:rPr>
        <w:t>ENT</w:t>
      </w:r>
      <w:r>
        <w:rPr>
          <w:spacing w:val="26"/>
          <w:sz w:val="22"/>
        </w:rPr>
        <w:t> </w:t>
      </w:r>
      <w:r>
        <w:rPr>
          <w:sz w:val="22"/>
        </w:rPr>
        <w:t>IPA</w:t>
      </w:r>
      <w:r>
        <w:rPr>
          <w:spacing w:val="23"/>
          <w:sz w:val="22"/>
        </w:rPr>
        <w:t> </w:t>
      </w:r>
      <w:r>
        <w:rPr>
          <w:sz w:val="22"/>
        </w:rPr>
        <w:t>if</w:t>
      </w:r>
      <w:r>
        <w:rPr>
          <w:spacing w:val="25"/>
          <w:sz w:val="22"/>
        </w:rPr>
        <w:t> </w:t>
      </w:r>
      <w:r>
        <w:rPr>
          <w:sz w:val="22"/>
        </w:rPr>
        <w:t>oral</w:t>
      </w:r>
      <w:r>
        <w:rPr>
          <w:spacing w:val="25"/>
          <w:sz w:val="22"/>
        </w:rPr>
        <w:t> </w:t>
      </w:r>
      <w:r>
        <w:rPr>
          <w:sz w:val="22"/>
        </w:rPr>
        <w:t>surgeon</w:t>
      </w:r>
      <w:r>
        <w:rPr>
          <w:spacing w:val="25"/>
          <w:sz w:val="22"/>
        </w:rPr>
        <w:t> </w:t>
      </w:r>
      <w:r>
        <w:rPr>
          <w:sz w:val="22"/>
        </w:rPr>
        <w:t>A</w:t>
      </w:r>
      <w:r>
        <w:rPr>
          <w:spacing w:val="26"/>
          <w:sz w:val="22"/>
        </w:rPr>
        <w:t> </w:t>
      </w:r>
      <w:r>
        <w:rPr>
          <w:sz w:val="22"/>
        </w:rPr>
        <w:t>addressed this appropriately. He advised:</w:t>
      </w:r>
    </w:p>
    <w:p>
      <w:pPr>
        <w:spacing w:line="369" w:lineRule="auto" w:before="0"/>
        <w:ind w:left="861" w:right="378" w:firstLine="0"/>
        <w:jc w:val="left"/>
        <w:rPr>
          <w:i/>
          <w:sz w:val="22"/>
        </w:rPr>
      </w:pPr>
      <w:r>
        <w:rPr>
          <w:i/>
          <w:sz w:val="22"/>
        </w:rPr>
        <w:t>‘At the clinical consultation on the 23</w:t>
      </w:r>
      <w:r>
        <w:rPr>
          <w:i/>
          <w:sz w:val="22"/>
          <w:vertAlign w:val="superscript"/>
        </w:rPr>
        <w:t>rd</w:t>
      </w:r>
      <w:r>
        <w:rPr>
          <w:i/>
          <w:sz w:val="22"/>
          <w:vertAlign w:val="baseline"/>
        </w:rPr>
        <w:t> October, C was concerned regarding the</w:t>
      </w:r>
      <w:r>
        <w:rPr>
          <w:i/>
          <w:sz w:val="22"/>
          <w:vertAlign w:val="baseline"/>
        </w:rPr>
        <w:t> return of the neck lump. Oral surgeon A was able to examine C and was unable to feel any lumps in the neck. Therefore, no further ultrasound scans appear to have been requested and C was reassured and discharged.</w:t>
      </w:r>
      <w:r>
        <w:rPr>
          <w:i/>
          <w:spacing w:val="80"/>
          <w:sz w:val="22"/>
          <w:vertAlign w:val="baseline"/>
        </w:rPr>
        <w:t> </w:t>
      </w:r>
      <w:r>
        <w:rPr>
          <w:i/>
          <w:sz w:val="22"/>
          <w:vertAlign w:val="baseline"/>
        </w:rPr>
        <w:t>This is in line with acceptable clinical practice.’</w:t>
      </w:r>
    </w:p>
    <w:p>
      <w:pPr>
        <w:pStyle w:val="BodyText"/>
        <w:spacing w:before="9"/>
        <w:rPr>
          <w:i/>
          <w:sz w:val="33"/>
        </w:rPr>
      </w:pPr>
    </w:p>
    <w:p>
      <w:pPr>
        <w:pStyle w:val="ListParagraph"/>
        <w:numPr>
          <w:ilvl w:val="0"/>
          <w:numId w:val="1"/>
        </w:numPr>
        <w:tabs>
          <w:tab w:pos="865" w:val="left" w:leader="none"/>
        </w:tabs>
        <w:spacing w:line="369" w:lineRule="auto" w:before="0" w:after="0"/>
        <w:ind w:left="864" w:right="376" w:hanging="537"/>
        <w:jc w:val="both"/>
        <w:rPr>
          <w:sz w:val="22"/>
        </w:rPr>
      </w:pPr>
      <w:r>
        <w:rPr>
          <w:sz w:val="22"/>
        </w:rPr>
        <w:t>The complainant believed the swelling put pressure on her arteries and veins and this led to symptoms of hypertension in April 2015 and haematuria. The ENT IPA </w:t>
      </w:r>
      <w:r>
        <w:rPr>
          <w:spacing w:val="-2"/>
          <w:sz w:val="22"/>
        </w:rPr>
        <w:t>advised:</w:t>
      </w:r>
    </w:p>
    <w:p>
      <w:pPr>
        <w:spacing w:line="369" w:lineRule="auto" w:before="0"/>
        <w:ind w:left="861" w:right="174" w:firstLine="0"/>
        <w:jc w:val="left"/>
        <w:rPr>
          <w:i/>
          <w:sz w:val="22"/>
        </w:rPr>
      </w:pPr>
      <w:r>
        <w:rPr>
          <w:i/>
          <w:sz w:val="22"/>
        </w:rPr>
        <w:t>‘The</w:t>
      </w:r>
      <w:r>
        <w:rPr>
          <w:i/>
          <w:spacing w:val="29"/>
          <w:sz w:val="22"/>
        </w:rPr>
        <w:t> </w:t>
      </w:r>
      <w:r>
        <w:rPr>
          <w:i/>
          <w:sz w:val="22"/>
        </w:rPr>
        <w:t>hypertension</w:t>
      </w:r>
      <w:r>
        <w:rPr>
          <w:i/>
          <w:spacing w:val="29"/>
          <w:sz w:val="22"/>
        </w:rPr>
        <w:t> </w:t>
      </w:r>
      <w:r>
        <w:rPr>
          <w:i/>
          <w:sz w:val="22"/>
        </w:rPr>
        <w:t>is</w:t>
      </w:r>
      <w:r>
        <w:rPr>
          <w:i/>
          <w:spacing w:val="29"/>
          <w:sz w:val="22"/>
        </w:rPr>
        <w:t> </w:t>
      </w:r>
      <w:r>
        <w:rPr>
          <w:i/>
          <w:sz w:val="22"/>
        </w:rPr>
        <w:t>likely</w:t>
      </w:r>
      <w:r>
        <w:rPr>
          <w:i/>
          <w:spacing w:val="29"/>
          <w:sz w:val="22"/>
        </w:rPr>
        <w:t> </w:t>
      </w:r>
      <w:r>
        <w:rPr>
          <w:i/>
          <w:sz w:val="22"/>
        </w:rPr>
        <w:t>to</w:t>
      </w:r>
      <w:r>
        <w:rPr>
          <w:i/>
          <w:spacing w:val="29"/>
          <w:sz w:val="22"/>
        </w:rPr>
        <w:t> </w:t>
      </w:r>
      <w:r>
        <w:rPr>
          <w:i/>
          <w:sz w:val="22"/>
        </w:rPr>
        <w:t>have</w:t>
      </w:r>
      <w:r>
        <w:rPr>
          <w:i/>
          <w:spacing w:val="29"/>
          <w:sz w:val="22"/>
        </w:rPr>
        <w:t> </w:t>
      </w:r>
      <w:r>
        <w:rPr>
          <w:i/>
          <w:sz w:val="22"/>
        </w:rPr>
        <w:t>been</w:t>
      </w:r>
      <w:r>
        <w:rPr>
          <w:i/>
          <w:spacing w:val="29"/>
          <w:sz w:val="22"/>
        </w:rPr>
        <w:t> </w:t>
      </w:r>
      <w:r>
        <w:rPr>
          <w:i/>
          <w:sz w:val="22"/>
        </w:rPr>
        <w:t>related</w:t>
      </w:r>
      <w:r>
        <w:rPr>
          <w:i/>
          <w:spacing w:val="29"/>
          <w:sz w:val="22"/>
        </w:rPr>
        <w:t> </w:t>
      </w:r>
      <w:r>
        <w:rPr>
          <w:i/>
          <w:sz w:val="22"/>
        </w:rPr>
        <w:t>to</w:t>
      </w:r>
      <w:r>
        <w:rPr>
          <w:i/>
          <w:spacing w:val="29"/>
          <w:sz w:val="22"/>
        </w:rPr>
        <w:t> </w:t>
      </w:r>
      <w:r>
        <w:rPr>
          <w:i/>
          <w:sz w:val="22"/>
        </w:rPr>
        <w:t>poorly</w:t>
      </w:r>
      <w:r>
        <w:rPr>
          <w:i/>
          <w:spacing w:val="31"/>
          <w:sz w:val="22"/>
        </w:rPr>
        <w:t> </w:t>
      </w:r>
      <w:r>
        <w:rPr>
          <w:i/>
          <w:sz w:val="22"/>
        </w:rPr>
        <w:t>controlled</w:t>
      </w:r>
      <w:r>
        <w:rPr>
          <w:i/>
          <w:sz w:val="22"/>
        </w:rPr>
        <w:t> hyperthyroidism. There is no evidence of swelling in the neck. The haematuria may have been due to the later identified renal calculi.’</w:t>
      </w:r>
    </w:p>
    <w:p>
      <w:pPr>
        <w:pStyle w:val="BodyText"/>
        <w:spacing w:line="369" w:lineRule="auto"/>
        <w:ind w:left="861" w:right="174"/>
      </w:pPr>
      <w:r>
        <w:rPr/>
        <w:t>He also advised there was no evidence of anything left in the complainant’s mouth following surgery.</w:t>
      </w:r>
    </w:p>
    <w:p>
      <w:pPr>
        <w:pStyle w:val="BodyText"/>
        <w:spacing w:before="10"/>
        <w:rPr>
          <w:sz w:val="33"/>
        </w:rPr>
      </w:pPr>
    </w:p>
    <w:p>
      <w:pPr>
        <w:pStyle w:val="ListParagraph"/>
        <w:numPr>
          <w:ilvl w:val="0"/>
          <w:numId w:val="1"/>
        </w:numPr>
        <w:tabs>
          <w:tab w:pos="863" w:val="left" w:leader="none"/>
          <w:tab w:pos="865" w:val="left" w:leader="none"/>
        </w:tabs>
        <w:spacing w:line="369" w:lineRule="auto" w:before="0" w:after="0"/>
        <w:ind w:left="864" w:right="310" w:hanging="537"/>
        <w:jc w:val="left"/>
        <w:rPr>
          <w:sz w:val="22"/>
        </w:rPr>
      </w:pPr>
      <w:r>
        <w:rPr>
          <w:sz w:val="22"/>
        </w:rPr>
        <w:t>The complainant was seen on 8 July 2015 and discharged on 14 October 2015 by consultant oral surgeon B at CAH. The ENT IPA reviewed the records:</w:t>
      </w:r>
    </w:p>
    <w:p>
      <w:pPr>
        <w:spacing w:line="369" w:lineRule="auto" w:before="0"/>
        <w:ind w:left="861" w:right="367" w:firstLine="0"/>
        <w:jc w:val="left"/>
        <w:rPr>
          <w:i/>
          <w:sz w:val="22"/>
        </w:rPr>
      </w:pPr>
      <w:r>
        <w:rPr>
          <w:i/>
          <w:sz w:val="22"/>
        </w:rPr>
        <w:t>‘Clinical history, examination, hearing test and CT scan. This was then followed up</w:t>
      </w:r>
      <w:r>
        <w:rPr>
          <w:i/>
          <w:sz w:val="22"/>
        </w:rPr>
        <w:t> by an ultrasound scan due to the detection of some long-standing minor neck</w:t>
      </w:r>
      <w:r>
        <w:rPr>
          <w:i/>
          <w:spacing w:val="40"/>
          <w:sz w:val="22"/>
        </w:rPr>
        <w:t> </w:t>
      </w:r>
      <w:r>
        <w:rPr>
          <w:i/>
          <w:sz w:val="22"/>
        </w:rPr>
        <w:t>nodes. The ultrasound scan showed no concerning signs.</w:t>
      </w:r>
    </w:p>
    <w:p>
      <w:pPr>
        <w:pStyle w:val="BodyText"/>
        <w:ind w:left="864"/>
      </w:pPr>
      <w:r>
        <w:rPr/>
        <w:t>The</w:t>
      </w:r>
      <w:r>
        <w:rPr>
          <w:spacing w:val="9"/>
        </w:rPr>
        <w:t> </w:t>
      </w:r>
      <w:r>
        <w:rPr/>
        <w:t>ENT</w:t>
      </w:r>
      <w:r>
        <w:rPr>
          <w:spacing w:val="7"/>
        </w:rPr>
        <w:t> </w:t>
      </w:r>
      <w:r>
        <w:rPr/>
        <w:t>IPA</w:t>
      </w:r>
      <w:r>
        <w:rPr>
          <w:spacing w:val="9"/>
        </w:rPr>
        <w:t> </w:t>
      </w:r>
      <w:r>
        <w:rPr/>
        <w:t>advised</w:t>
      </w:r>
      <w:r>
        <w:rPr>
          <w:spacing w:val="9"/>
        </w:rPr>
        <w:t> </w:t>
      </w:r>
      <w:r>
        <w:rPr/>
        <w:t>this</w:t>
      </w:r>
      <w:r>
        <w:rPr>
          <w:spacing w:val="8"/>
        </w:rPr>
        <w:t> </w:t>
      </w:r>
      <w:r>
        <w:rPr/>
        <w:t>was</w:t>
      </w:r>
      <w:r>
        <w:rPr>
          <w:spacing w:val="9"/>
        </w:rPr>
        <w:t> </w:t>
      </w:r>
      <w:r>
        <w:rPr>
          <w:spacing w:val="-2"/>
        </w:rPr>
        <w:t>appropriate.</w:t>
      </w:r>
    </w:p>
    <w:p>
      <w:pPr>
        <w:spacing w:after="0"/>
        <w:sectPr>
          <w:pgSz w:w="12240" w:h="15840"/>
          <w:pgMar w:header="0" w:footer="826" w:top="1640" w:bottom="1080" w:left="1320" w:right="1560"/>
        </w:sectPr>
      </w:pPr>
    </w:p>
    <w:p>
      <w:pPr>
        <w:pStyle w:val="Heading2"/>
        <w:spacing w:before="83"/>
        <w:ind w:left="861"/>
      </w:pPr>
      <w:r>
        <w:rPr/>
        <w:t>Issue</w:t>
      </w:r>
      <w:r>
        <w:rPr>
          <w:spacing w:val="9"/>
        </w:rPr>
        <w:t> </w:t>
      </w:r>
      <w:r>
        <w:rPr>
          <w:spacing w:val="-5"/>
        </w:rPr>
        <w:t>one</w:t>
      </w:r>
    </w:p>
    <w:p>
      <w:pPr>
        <w:pStyle w:val="Heading2"/>
        <w:numPr>
          <w:ilvl w:val="0"/>
          <w:numId w:val="3"/>
        </w:numPr>
        <w:tabs>
          <w:tab w:pos="1004" w:val="left" w:leader="none"/>
          <w:tab w:pos="1005" w:val="left" w:leader="none"/>
        </w:tabs>
        <w:spacing w:line="240" w:lineRule="auto" w:before="136" w:after="0"/>
        <w:ind w:left="1004" w:right="0" w:hanging="590"/>
        <w:jc w:val="left"/>
      </w:pPr>
      <w:r>
        <w:rPr/>
        <w:t>Whether</w:t>
      </w:r>
      <w:r>
        <w:rPr>
          <w:spacing w:val="10"/>
        </w:rPr>
        <w:t> </w:t>
      </w:r>
      <w:r>
        <w:rPr/>
        <w:t>it</w:t>
      </w:r>
      <w:r>
        <w:rPr>
          <w:spacing w:val="12"/>
        </w:rPr>
        <w:t> </w:t>
      </w:r>
      <w:r>
        <w:rPr/>
        <w:t>was</w:t>
      </w:r>
      <w:r>
        <w:rPr>
          <w:spacing w:val="11"/>
        </w:rPr>
        <w:t> </w:t>
      </w:r>
      <w:r>
        <w:rPr/>
        <w:t>appropriate</w:t>
      </w:r>
      <w:r>
        <w:rPr>
          <w:spacing w:val="11"/>
        </w:rPr>
        <w:t> </w:t>
      </w:r>
      <w:r>
        <w:rPr/>
        <w:t>to</w:t>
      </w:r>
      <w:r>
        <w:rPr>
          <w:spacing w:val="11"/>
        </w:rPr>
        <w:t> </w:t>
      </w:r>
      <w:r>
        <w:rPr/>
        <w:t>perform</w:t>
      </w:r>
      <w:r>
        <w:rPr>
          <w:spacing w:val="13"/>
        </w:rPr>
        <w:t> </w:t>
      </w:r>
      <w:r>
        <w:rPr/>
        <w:t>a</w:t>
      </w:r>
      <w:r>
        <w:rPr>
          <w:spacing w:val="10"/>
        </w:rPr>
        <w:t> </w:t>
      </w:r>
      <w:r>
        <w:rPr/>
        <w:t>thyroidectomy</w:t>
      </w:r>
      <w:r>
        <w:rPr>
          <w:spacing w:val="10"/>
        </w:rPr>
        <w:t> </w:t>
      </w:r>
      <w:r>
        <w:rPr/>
        <w:t>in</w:t>
      </w:r>
      <w:r>
        <w:rPr>
          <w:spacing w:val="11"/>
        </w:rPr>
        <w:t> </w:t>
      </w:r>
      <w:r>
        <w:rPr/>
        <w:t>June</w:t>
      </w:r>
      <w:r>
        <w:rPr>
          <w:spacing w:val="11"/>
        </w:rPr>
        <w:t> </w:t>
      </w:r>
      <w:r>
        <w:rPr>
          <w:spacing w:val="-2"/>
        </w:rPr>
        <w:t>2016?</w:t>
      </w:r>
    </w:p>
    <w:p>
      <w:pPr>
        <w:pStyle w:val="BodyText"/>
        <w:rPr>
          <w:b/>
          <w:sz w:val="24"/>
        </w:rPr>
      </w:pPr>
    </w:p>
    <w:p>
      <w:pPr>
        <w:pStyle w:val="BodyText"/>
        <w:spacing w:before="10"/>
        <w:rPr>
          <w:b/>
          <w:sz w:val="21"/>
        </w:rPr>
      </w:pPr>
    </w:p>
    <w:p>
      <w:pPr>
        <w:pStyle w:val="Heading2"/>
        <w:ind w:left="860"/>
      </w:pPr>
      <w:r>
        <w:rPr/>
        <w:t>Detail</w:t>
      </w:r>
      <w:r>
        <w:rPr>
          <w:spacing w:val="8"/>
        </w:rPr>
        <w:t> </w:t>
      </w:r>
      <w:r>
        <w:rPr/>
        <w:t>of</w:t>
      </w:r>
      <w:r>
        <w:rPr>
          <w:spacing w:val="8"/>
        </w:rPr>
        <w:t> </w:t>
      </w:r>
      <w:r>
        <w:rPr>
          <w:spacing w:val="-2"/>
        </w:rPr>
        <w:t>complaint</w:t>
      </w:r>
    </w:p>
    <w:p>
      <w:pPr>
        <w:pStyle w:val="BodyText"/>
        <w:rPr>
          <w:b/>
          <w:sz w:val="24"/>
        </w:rPr>
      </w:pPr>
    </w:p>
    <w:p>
      <w:pPr>
        <w:pStyle w:val="BodyText"/>
        <w:spacing w:before="8"/>
        <w:rPr>
          <w:b/>
          <w:sz w:val="21"/>
        </w:rPr>
      </w:pPr>
    </w:p>
    <w:p>
      <w:pPr>
        <w:pStyle w:val="ListParagraph"/>
        <w:numPr>
          <w:ilvl w:val="0"/>
          <w:numId w:val="1"/>
        </w:numPr>
        <w:tabs>
          <w:tab w:pos="864" w:val="left" w:leader="none"/>
          <w:tab w:pos="865" w:val="left" w:leader="none"/>
        </w:tabs>
        <w:spacing w:line="369" w:lineRule="auto" w:before="0" w:after="0"/>
        <w:ind w:left="863" w:right="239" w:hanging="537"/>
        <w:jc w:val="left"/>
        <w:rPr>
          <w:sz w:val="22"/>
        </w:rPr>
      </w:pPr>
      <w:r>
        <w:rPr>
          <w:sz w:val="22"/>
        </w:rPr>
        <w:t>The complainant believed her thyroid symptoms were stable prior to surgery therefore the thyroidectomy was unnecessary. She thinks the thyroid was removed</w:t>
      </w:r>
      <w:r>
        <w:rPr>
          <w:spacing w:val="40"/>
          <w:sz w:val="22"/>
        </w:rPr>
        <w:t> </w:t>
      </w:r>
      <w:r>
        <w:rPr>
          <w:sz w:val="22"/>
        </w:rPr>
        <w:t>to access her throat to find out the cause of the symptoms that arose when the</w:t>
      </w:r>
      <w:r>
        <w:rPr>
          <w:spacing w:val="40"/>
          <w:sz w:val="22"/>
        </w:rPr>
        <w:t> </w:t>
      </w:r>
      <w:r>
        <w:rPr>
          <w:sz w:val="22"/>
        </w:rPr>
        <w:t>lymph nodes were removed on 1 July 2014.</w:t>
      </w:r>
    </w:p>
    <w:p>
      <w:pPr>
        <w:pStyle w:val="BodyText"/>
        <w:spacing w:before="8"/>
        <w:rPr>
          <w:sz w:val="33"/>
        </w:rPr>
      </w:pPr>
    </w:p>
    <w:p>
      <w:pPr>
        <w:pStyle w:val="Heading2"/>
        <w:spacing w:before="1"/>
      </w:pPr>
      <w:r>
        <w:rPr/>
        <w:t>Trust</w:t>
      </w:r>
      <w:r>
        <w:rPr>
          <w:spacing w:val="12"/>
        </w:rPr>
        <w:t> </w:t>
      </w:r>
      <w:r>
        <w:rPr/>
        <w:t>response</w:t>
      </w:r>
      <w:r>
        <w:rPr>
          <w:spacing w:val="13"/>
        </w:rPr>
        <w:t> </w:t>
      </w:r>
      <w:r>
        <w:rPr/>
        <w:t>to</w:t>
      </w:r>
      <w:r>
        <w:rPr>
          <w:spacing w:val="15"/>
        </w:rPr>
        <w:t> </w:t>
      </w:r>
      <w:r>
        <w:rPr/>
        <w:t>investigation</w:t>
      </w:r>
      <w:r>
        <w:rPr>
          <w:spacing w:val="11"/>
        </w:rPr>
        <w:t> </w:t>
      </w:r>
      <w:r>
        <w:rPr>
          <w:spacing w:val="-2"/>
        </w:rPr>
        <w:t>enquiries</w:t>
      </w:r>
    </w:p>
    <w:p>
      <w:pPr>
        <w:pStyle w:val="ListParagraph"/>
        <w:numPr>
          <w:ilvl w:val="0"/>
          <w:numId w:val="1"/>
        </w:numPr>
        <w:tabs>
          <w:tab w:pos="861" w:val="left" w:leader="none"/>
          <w:tab w:pos="862" w:val="left" w:leader="none"/>
        </w:tabs>
        <w:spacing w:line="369" w:lineRule="auto" w:before="135" w:after="0"/>
        <w:ind w:left="861" w:right="368" w:hanging="534"/>
        <w:jc w:val="left"/>
        <w:rPr>
          <w:sz w:val="22"/>
        </w:rPr>
      </w:pPr>
      <w:r>
        <w:rPr>
          <w:sz w:val="22"/>
        </w:rPr>
        <w:t>The Trust commented on the Consultant endocrinologist’s referral to oral surgeon the consultant ENT surgeon CAH on 17 September 2015:</w:t>
      </w:r>
    </w:p>
    <w:p>
      <w:pPr>
        <w:spacing w:line="369" w:lineRule="auto" w:before="1"/>
        <w:ind w:left="861" w:right="125" w:firstLine="3"/>
        <w:jc w:val="left"/>
        <w:rPr>
          <w:i/>
          <w:sz w:val="22"/>
        </w:rPr>
      </w:pPr>
      <w:r>
        <w:rPr>
          <w:sz w:val="22"/>
        </w:rPr>
        <w:t>‘[The</w:t>
      </w:r>
      <w:r>
        <w:rPr>
          <w:spacing w:val="-16"/>
          <w:sz w:val="22"/>
        </w:rPr>
        <w:t> </w:t>
      </w:r>
      <w:r>
        <w:rPr>
          <w:sz w:val="22"/>
        </w:rPr>
        <w:t>complainant’s]</w:t>
      </w:r>
      <w:r>
        <w:rPr>
          <w:spacing w:val="-15"/>
          <w:sz w:val="22"/>
        </w:rPr>
        <w:t> </w:t>
      </w:r>
      <w:r>
        <w:rPr>
          <w:i/>
          <w:sz w:val="22"/>
        </w:rPr>
        <w:t>referral</w:t>
      </w:r>
      <w:r>
        <w:rPr>
          <w:i/>
          <w:spacing w:val="-15"/>
          <w:sz w:val="22"/>
        </w:rPr>
        <w:t> </w:t>
      </w:r>
      <w:r>
        <w:rPr>
          <w:i/>
          <w:sz w:val="22"/>
        </w:rPr>
        <w:t>clearly</w:t>
      </w:r>
      <w:r>
        <w:rPr>
          <w:i/>
          <w:spacing w:val="-16"/>
          <w:sz w:val="22"/>
        </w:rPr>
        <w:t> </w:t>
      </w:r>
      <w:r>
        <w:rPr>
          <w:i/>
          <w:sz w:val="22"/>
        </w:rPr>
        <w:t>states</w:t>
      </w:r>
      <w:r>
        <w:rPr>
          <w:i/>
          <w:spacing w:val="-15"/>
          <w:sz w:val="22"/>
        </w:rPr>
        <w:t> </w:t>
      </w:r>
      <w:r>
        <w:rPr>
          <w:i/>
          <w:sz w:val="22"/>
        </w:rPr>
        <w:t>that</w:t>
      </w:r>
      <w:r>
        <w:rPr>
          <w:i/>
          <w:spacing w:val="-15"/>
          <w:sz w:val="22"/>
        </w:rPr>
        <w:t> </w:t>
      </w:r>
      <w:r>
        <w:rPr>
          <w:i/>
          <w:sz w:val="22"/>
        </w:rPr>
        <w:t>she</w:t>
      </w:r>
      <w:r>
        <w:rPr>
          <w:i/>
          <w:spacing w:val="-15"/>
          <w:sz w:val="22"/>
        </w:rPr>
        <w:t> </w:t>
      </w:r>
      <w:r>
        <w:rPr>
          <w:i/>
          <w:sz w:val="22"/>
        </w:rPr>
        <w:t>suffered</w:t>
      </w:r>
      <w:r>
        <w:rPr>
          <w:i/>
          <w:spacing w:val="-15"/>
          <w:sz w:val="22"/>
        </w:rPr>
        <w:t> </w:t>
      </w:r>
      <w:r>
        <w:rPr>
          <w:i/>
          <w:sz w:val="22"/>
        </w:rPr>
        <w:t>from</w:t>
      </w:r>
      <w:r>
        <w:rPr>
          <w:i/>
          <w:spacing w:val="-15"/>
          <w:sz w:val="22"/>
        </w:rPr>
        <w:t> </w:t>
      </w:r>
      <w:r>
        <w:rPr>
          <w:i/>
          <w:sz w:val="22"/>
        </w:rPr>
        <w:t>Grave's</w:t>
      </w:r>
      <w:r>
        <w:rPr>
          <w:i/>
          <w:spacing w:val="-15"/>
          <w:sz w:val="22"/>
        </w:rPr>
        <w:t> </w:t>
      </w:r>
      <w:r>
        <w:rPr>
          <w:i/>
          <w:sz w:val="22"/>
        </w:rPr>
        <w:t>disease</w:t>
      </w:r>
      <w:r>
        <w:rPr>
          <w:i/>
          <w:spacing w:val="-15"/>
          <w:sz w:val="22"/>
        </w:rPr>
        <w:t> </w:t>
      </w:r>
      <w:r>
        <w:rPr>
          <w:i/>
          <w:sz w:val="22"/>
        </w:rPr>
        <w:t>and</w:t>
      </w:r>
      <w:r>
        <w:rPr>
          <w:i/>
          <w:sz w:val="22"/>
        </w:rPr>
        <w:t> </w:t>
      </w:r>
      <w:r>
        <w:rPr>
          <w:i/>
          <w:spacing w:val="-6"/>
          <w:sz w:val="22"/>
        </w:rPr>
        <w:t>that</w:t>
      </w:r>
      <w:r>
        <w:rPr>
          <w:i/>
          <w:spacing w:val="-10"/>
          <w:sz w:val="22"/>
        </w:rPr>
        <w:t> </w:t>
      </w:r>
      <w:r>
        <w:rPr>
          <w:i/>
          <w:spacing w:val="-6"/>
          <w:sz w:val="22"/>
        </w:rPr>
        <w:t>it</w:t>
      </w:r>
      <w:r>
        <w:rPr>
          <w:i/>
          <w:spacing w:val="-9"/>
          <w:sz w:val="22"/>
        </w:rPr>
        <w:t> </w:t>
      </w:r>
      <w:r>
        <w:rPr>
          <w:i/>
          <w:spacing w:val="-6"/>
          <w:sz w:val="22"/>
        </w:rPr>
        <w:t>had</w:t>
      </w:r>
      <w:r>
        <w:rPr>
          <w:i/>
          <w:spacing w:val="-9"/>
          <w:sz w:val="22"/>
        </w:rPr>
        <w:t> </w:t>
      </w:r>
      <w:r>
        <w:rPr>
          <w:i/>
          <w:spacing w:val="-6"/>
          <w:sz w:val="22"/>
        </w:rPr>
        <w:t>not</w:t>
      </w:r>
      <w:r>
        <w:rPr>
          <w:i/>
          <w:spacing w:val="-10"/>
          <w:sz w:val="22"/>
        </w:rPr>
        <w:t> </w:t>
      </w:r>
      <w:r>
        <w:rPr>
          <w:i/>
          <w:spacing w:val="-6"/>
          <w:sz w:val="22"/>
        </w:rPr>
        <w:t>been</w:t>
      </w:r>
      <w:r>
        <w:rPr>
          <w:i/>
          <w:spacing w:val="-9"/>
          <w:sz w:val="22"/>
        </w:rPr>
        <w:t> </w:t>
      </w:r>
      <w:r>
        <w:rPr>
          <w:i/>
          <w:spacing w:val="-6"/>
          <w:sz w:val="22"/>
        </w:rPr>
        <w:t>easy</w:t>
      </w:r>
      <w:r>
        <w:rPr>
          <w:i/>
          <w:spacing w:val="-9"/>
          <w:sz w:val="22"/>
        </w:rPr>
        <w:t> </w:t>
      </w:r>
      <w:r>
        <w:rPr>
          <w:i/>
          <w:spacing w:val="-6"/>
          <w:sz w:val="22"/>
        </w:rPr>
        <w:t>to</w:t>
      </w:r>
      <w:r>
        <w:rPr>
          <w:i/>
          <w:spacing w:val="-9"/>
          <w:sz w:val="22"/>
        </w:rPr>
        <w:t> </w:t>
      </w:r>
      <w:r>
        <w:rPr>
          <w:i/>
          <w:spacing w:val="-6"/>
          <w:sz w:val="22"/>
        </w:rPr>
        <w:t>control</w:t>
      </w:r>
      <w:r>
        <w:rPr>
          <w:i/>
          <w:spacing w:val="-10"/>
          <w:sz w:val="22"/>
        </w:rPr>
        <w:t> </w:t>
      </w:r>
      <w:r>
        <w:rPr>
          <w:i/>
          <w:spacing w:val="-6"/>
          <w:sz w:val="22"/>
        </w:rPr>
        <w:t>because</w:t>
      </w:r>
      <w:r>
        <w:rPr>
          <w:i/>
          <w:spacing w:val="-9"/>
          <w:sz w:val="22"/>
        </w:rPr>
        <w:t> </w:t>
      </w:r>
      <w:r>
        <w:rPr>
          <w:i/>
          <w:spacing w:val="-6"/>
          <w:sz w:val="22"/>
        </w:rPr>
        <w:t>of</w:t>
      </w:r>
      <w:r>
        <w:rPr>
          <w:i/>
          <w:spacing w:val="-9"/>
          <w:sz w:val="22"/>
        </w:rPr>
        <w:t> </w:t>
      </w:r>
      <w:r>
        <w:rPr>
          <w:i/>
          <w:spacing w:val="-6"/>
          <w:sz w:val="22"/>
        </w:rPr>
        <w:t>non-compliance</w:t>
      </w:r>
      <w:r>
        <w:rPr>
          <w:i/>
          <w:spacing w:val="-10"/>
          <w:sz w:val="22"/>
        </w:rPr>
        <w:t> </w:t>
      </w:r>
      <w:r>
        <w:rPr>
          <w:i/>
          <w:spacing w:val="-6"/>
          <w:sz w:val="22"/>
        </w:rPr>
        <w:t>with</w:t>
      </w:r>
      <w:r>
        <w:rPr>
          <w:i/>
          <w:spacing w:val="-9"/>
          <w:sz w:val="22"/>
        </w:rPr>
        <w:t> </w:t>
      </w:r>
      <w:r>
        <w:rPr>
          <w:i/>
          <w:spacing w:val="-6"/>
          <w:sz w:val="22"/>
        </w:rPr>
        <w:t>medication</w:t>
      </w:r>
      <w:r>
        <w:rPr>
          <w:i/>
          <w:spacing w:val="-5"/>
          <w:sz w:val="22"/>
        </w:rPr>
        <w:t> </w:t>
      </w:r>
      <w:r>
        <w:rPr>
          <w:i/>
          <w:spacing w:val="-6"/>
          <w:sz w:val="22"/>
        </w:rPr>
        <w:t>and</w:t>
      </w:r>
      <w:r>
        <w:rPr>
          <w:i/>
          <w:spacing w:val="-7"/>
          <w:sz w:val="22"/>
        </w:rPr>
        <w:t> </w:t>
      </w:r>
      <w:r>
        <w:rPr>
          <w:i/>
          <w:spacing w:val="-6"/>
          <w:sz w:val="22"/>
        </w:rPr>
        <w:t>altering </w:t>
      </w:r>
      <w:r>
        <w:rPr>
          <w:i/>
          <w:spacing w:val="-2"/>
          <w:sz w:val="22"/>
        </w:rPr>
        <w:t>doses</w:t>
      </w:r>
      <w:r>
        <w:rPr>
          <w:i/>
          <w:spacing w:val="-14"/>
          <w:sz w:val="22"/>
        </w:rPr>
        <w:t> </w:t>
      </w:r>
      <w:r>
        <w:rPr>
          <w:i/>
          <w:spacing w:val="-2"/>
          <w:sz w:val="22"/>
        </w:rPr>
        <w:t>by</w:t>
      </w:r>
      <w:r>
        <w:rPr>
          <w:i/>
          <w:spacing w:val="-13"/>
          <w:sz w:val="22"/>
        </w:rPr>
        <w:t> </w:t>
      </w:r>
      <w:r>
        <w:rPr>
          <w:i/>
          <w:spacing w:val="-2"/>
          <w:sz w:val="22"/>
        </w:rPr>
        <w:t>herself.</w:t>
      </w:r>
      <w:r>
        <w:rPr>
          <w:i/>
          <w:spacing w:val="-13"/>
          <w:sz w:val="22"/>
        </w:rPr>
        <w:t> </w:t>
      </w:r>
      <w:r>
        <w:rPr>
          <w:i/>
          <w:spacing w:val="-2"/>
          <w:sz w:val="22"/>
        </w:rPr>
        <w:t>She</w:t>
      </w:r>
      <w:r>
        <w:rPr>
          <w:i/>
          <w:spacing w:val="-14"/>
          <w:sz w:val="22"/>
        </w:rPr>
        <w:t> </w:t>
      </w:r>
      <w:r>
        <w:rPr>
          <w:i/>
          <w:spacing w:val="-2"/>
          <w:sz w:val="22"/>
        </w:rPr>
        <w:t>also</w:t>
      </w:r>
      <w:r>
        <w:rPr>
          <w:i/>
          <w:spacing w:val="-13"/>
          <w:sz w:val="22"/>
        </w:rPr>
        <w:t> </w:t>
      </w:r>
      <w:r>
        <w:rPr>
          <w:i/>
          <w:spacing w:val="-2"/>
          <w:sz w:val="22"/>
        </w:rPr>
        <w:t>had</w:t>
      </w:r>
      <w:r>
        <w:rPr>
          <w:i/>
          <w:spacing w:val="-13"/>
          <w:sz w:val="22"/>
        </w:rPr>
        <w:t> </w:t>
      </w:r>
      <w:r>
        <w:rPr>
          <w:i/>
          <w:spacing w:val="-2"/>
          <w:sz w:val="22"/>
        </w:rPr>
        <w:t>mild</w:t>
      </w:r>
      <w:r>
        <w:rPr>
          <w:i/>
          <w:spacing w:val="-13"/>
          <w:sz w:val="22"/>
        </w:rPr>
        <w:t> </w:t>
      </w:r>
      <w:r>
        <w:rPr>
          <w:i/>
          <w:spacing w:val="-2"/>
          <w:sz w:val="22"/>
        </w:rPr>
        <w:t>to</w:t>
      </w:r>
      <w:r>
        <w:rPr>
          <w:i/>
          <w:spacing w:val="-14"/>
          <w:sz w:val="22"/>
        </w:rPr>
        <w:t> </w:t>
      </w:r>
      <w:r>
        <w:rPr>
          <w:i/>
          <w:spacing w:val="-2"/>
          <w:sz w:val="22"/>
        </w:rPr>
        <w:t>moderately</w:t>
      </w:r>
      <w:r>
        <w:rPr>
          <w:i/>
          <w:spacing w:val="-13"/>
          <w:sz w:val="22"/>
        </w:rPr>
        <w:t> </w:t>
      </w:r>
      <w:r>
        <w:rPr>
          <w:i/>
          <w:spacing w:val="-2"/>
          <w:sz w:val="22"/>
        </w:rPr>
        <w:t>severe</w:t>
      </w:r>
      <w:r>
        <w:rPr>
          <w:i/>
          <w:spacing w:val="-13"/>
          <w:sz w:val="22"/>
        </w:rPr>
        <w:t> </w:t>
      </w:r>
      <w:r>
        <w:rPr>
          <w:i/>
          <w:spacing w:val="-2"/>
          <w:sz w:val="22"/>
        </w:rPr>
        <w:t>active</w:t>
      </w:r>
      <w:r>
        <w:rPr>
          <w:i/>
          <w:spacing w:val="-14"/>
          <w:sz w:val="22"/>
        </w:rPr>
        <w:t> </w:t>
      </w:r>
      <w:r>
        <w:rPr>
          <w:i/>
          <w:spacing w:val="-2"/>
          <w:sz w:val="22"/>
        </w:rPr>
        <w:t>thyroid</w:t>
      </w:r>
      <w:r>
        <w:rPr>
          <w:i/>
          <w:spacing w:val="-13"/>
          <w:sz w:val="22"/>
        </w:rPr>
        <w:t> </w:t>
      </w:r>
      <w:r>
        <w:rPr>
          <w:i/>
          <w:spacing w:val="-2"/>
          <w:sz w:val="22"/>
        </w:rPr>
        <w:t>eye</w:t>
      </w:r>
      <w:r>
        <w:rPr>
          <w:i/>
          <w:spacing w:val="-13"/>
          <w:sz w:val="22"/>
        </w:rPr>
        <w:t> </w:t>
      </w:r>
      <w:r>
        <w:rPr>
          <w:i/>
          <w:spacing w:val="-2"/>
          <w:sz w:val="22"/>
        </w:rPr>
        <w:t>disease</w:t>
      </w:r>
      <w:r>
        <w:rPr>
          <w:i/>
          <w:spacing w:val="-13"/>
          <w:sz w:val="22"/>
        </w:rPr>
        <w:t> </w:t>
      </w:r>
      <w:r>
        <w:rPr>
          <w:i/>
          <w:spacing w:val="-2"/>
          <w:sz w:val="22"/>
        </w:rPr>
        <w:t>and therefore</w:t>
      </w:r>
      <w:r>
        <w:rPr>
          <w:i/>
          <w:spacing w:val="-12"/>
          <w:sz w:val="22"/>
        </w:rPr>
        <w:t> </w:t>
      </w:r>
      <w:r>
        <w:rPr>
          <w:i/>
          <w:spacing w:val="-2"/>
          <w:sz w:val="22"/>
        </w:rPr>
        <w:t>was</w:t>
      </w:r>
      <w:r>
        <w:rPr>
          <w:i/>
          <w:spacing w:val="-12"/>
          <w:sz w:val="22"/>
        </w:rPr>
        <w:t> </w:t>
      </w:r>
      <w:r>
        <w:rPr>
          <w:i/>
          <w:spacing w:val="-2"/>
          <w:sz w:val="22"/>
        </w:rPr>
        <w:t>not</w:t>
      </w:r>
      <w:r>
        <w:rPr>
          <w:i/>
          <w:spacing w:val="-12"/>
          <w:sz w:val="22"/>
        </w:rPr>
        <w:t> </w:t>
      </w:r>
      <w:r>
        <w:rPr>
          <w:i/>
          <w:spacing w:val="-2"/>
          <w:sz w:val="22"/>
        </w:rPr>
        <w:t>suitable</w:t>
      </w:r>
      <w:r>
        <w:rPr>
          <w:i/>
          <w:spacing w:val="-11"/>
          <w:sz w:val="22"/>
        </w:rPr>
        <w:t> </w:t>
      </w:r>
      <w:r>
        <w:rPr>
          <w:i/>
          <w:spacing w:val="-2"/>
          <w:sz w:val="22"/>
        </w:rPr>
        <w:t>for</w:t>
      </w:r>
      <w:r>
        <w:rPr>
          <w:i/>
          <w:spacing w:val="-14"/>
          <w:sz w:val="22"/>
        </w:rPr>
        <w:t> </w:t>
      </w:r>
      <w:r>
        <w:rPr>
          <w:i/>
          <w:spacing w:val="-2"/>
          <w:sz w:val="22"/>
        </w:rPr>
        <w:t>radioactive</w:t>
      </w:r>
      <w:r>
        <w:rPr>
          <w:i/>
          <w:spacing w:val="-3"/>
          <w:sz w:val="22"/>
        </w:rPr>
        <w:t> </w:t>
      </w:r>
      <w:r>
        <w:rPr>
          <w:i/>
          <w:spacing w:val="-2"/>
          <w:sz w:val="22"/>
        </w:rPr>
        <w:t>iodine.</w:t>
      </w:r>
      <w:r>
        <w:rPr>
          <w:i/>
          <w:spacing w:val="-6"/>
          <w:sz w:val="22"/>
        </w:rPr>
        <w:t> </w:t>
      </w:r>
      <w:r>
        <w:rPr>
          <w:i/>
          <w:spacing w:val="-2"/>
          <w:sz w:val="22"/>
        </w:rPr>
        <w:t>Her</w:t>
      </w:r>
      <w:r>
        <w:rPr>
          <w:i/>
          <w:spacing w:val="-11"/>
          <w:sz w:val="22"/>
        </w:rPr>
        <w:t> </w:t>
      </w:r>
      <w:r>
        <w:rPr>
          <w:i/>
          <w:spacing w:val="-2"/>
          <w:sz w:val="22"/>
        </w:rPr>
        <w:t>thyroid</w:t>
      </w:r>
      <w:r>
        <w:rPr>
          <w:i/>
          <w:spacing w:val="-12"/>
          <w:sz w:val="22"/>
        </w:rPr>
        <w:t> </w:t>
      </w:r>
      <w:r>
        <w:rPr>
          <w:i/>
          <w:spacing w:val="-2"/>
          <w:sz w:val="22"/>
        </w:rPr>
        <w:t>eye</w:t>
      </w:r>
      <w:r>
        <w:rPr>
          <w:i/>
          <w:spacing w:val="-11"/>
          <w:sz w:val="22"/>
        </w:rPr>
        <w:t> </w:t>
      </w:r>
      <w:r>
        <w:rPr>
          <w:i/>
          <w:spacing w:val="-2"/>
          <w:sz w:val="22"/>
        </w:rPr>
        <w:t>disease</w:t>
      </w:r>
      <w:r>
        <w:rPr>
          <w:i/>
          <w:spacing w:val="-12"/>
          <w:sz w:val="22"/>
        </w:rPr>
        <w:t> </w:t>
      </w:r>
      <w:r>
        <w:rPr>
          <w:i/>
          <w:spacing w:val="-2"/>
          <w:sz w:val="22"/>
        </w:rPr>
        <w:t>was</w:t>
      </w:r>
      <w:r>
        <w:rPr>
          <w:i/>
          <w:spacing w:val="-12"/>
          <w:sz w:val="22"/>
        </w:rPr>
        <w:t> </w:t>
      </w:r>
      <w:r>
        <w:rPr>
          <w:i/>
          <w:spacing w:val="-2"/>
          <w:sz w:val="22"/>
        </w:rPr>
        <w:t>confirmed following</w:t>
      </w:r>
      <w:r>
        <w:rPr>
          <w:i/>
          <w:spacing w:val="-10"/>
          <w:sz w:val="22"/>
        </w:rPr>
        <w:t> </w:t>
      </w:r>
      <w:r>
        <w:rPr>
          <w:i/>
          <w:spacing w:val="-2"/>
          <w:sz w:val="22"/>
        </w:rPr>
        <w:t>MRI</w:t>
      </w:r>
      <w:r>
        <w:rPr>
          <w:i/>
          <w:spacing w:val="-11"/>
          <w:sz w:val="22"/>
        </w:rPr>
        <w:t> </w:t>
      </w:r>
      <w:r>
        <w:rPr>
          <w:i/>
          <w:spacing w:val="-2"/>
          <w:sz w:val="22"/>
        </w:rPr>
        <w:t>03</w:t>
      </w:r>
      <w:r>
        <w:rPr>
          <w:i/>
          <w:spacing w:val="-11"/>
          <w:sz w:val="22"/>
        </w:rPr>
        <w:t> </w:t>
      </w:r>
      <w:r>
        <w:rPr>
          <w:i/>
          <w:spacing w:val="-2"/>
          <w:sz w:val="22"/>
        </w:rPr>
        <w:t>October</w:t>
      </w:r>
      <w:r>
        <w:rPr>
          <w:i/>
          <w:spacing w:val="-9"/>
          <w:sz w:val="22"/>
        </w:rPr>
        <w:t> </w:t>
      </w:r>
      <w:r>
        <w:rPr>
          <w:i/>
          <w:spacing w:val="-2"/>
          <w:sz w:val="22"/>
        </w:rPr>
        <w:t>2014.</w:t>
      </w:r>
      <w:r>
        <w:rPr>
          <w:i/>
          <w:spacing w:val="-6"/>
          <w:sz w:val="22"/>
        </w:rPr>
        <w:t> </w:t>
      </w:r>
      <w:r>
        <w:rPr>
          <w:i/>
          <w:spacing w:val="-2"/>
          <w:sz w:val="22"/>
        </w:rPr>
        <w:t>Consultant</w:t>
      </w:r>
      <w:r>
        <w:rPr>
          <w:i/>
          <w:spacing w:val="-8"/>
          <w:sz w:val="22"/>
        </w:rPr>
        <w:t> </w:t>
      </w:r>
      <w:r>
        <w:rPr>
          <w:i/>
          <w:spacing w:val="-2"/>
          <w:sz w:val="22"/>
        </w:rPr>
        <w:t>Ophthalmic</w:t>
      </w:r>
      <w:r>
        <w:rPr>
          <w:i/>
          <w:spacing w:val="-7"/>
          <w:sz w:val="22"/>
        </w:rPr>
        <w:t> </w:t>
      </w:r>
      <w:r>
        <w:rPr>
          <w:i/>
          <w:spacing w:val="-2"/>
          <w:sz w:val="22"/>
        </w:rPr>
        <w:t>Surgeon,</w:t>
      </w:r>
      <w:r>
        <w:rPr>
          <w:i/>
          <w:spacing w:val="-7"/>
          <w:sz w:val="22"/>
        </w:rPr>
        <w:t> </w:t>
      </w:r>
      <w:r>
        <w:rPr>
          <w:i/>
          <w:spacing w:val="-2"/>
          <w:sz w:val="22"/>
        </w:rPr>
        <w:t>on</w:t>
      </w:r>
      <w:r>
        <w:rPr>
          <w:i/>
          <w:spacing w:val="-8"/>
          <w:sz w:val="22"/>
        </w:rPr>
        <w:t> </w:t>
      </w:r>
      <w:r>
        <w:rPr>
          <w:i/>
          <w:spacing w:val="-2"/>
          <w:sz w:val="22"/>
        </w:rPr>
        <w:t>05</w:t>
      </w:r>
      <w:r>
        <w:rPr>
          <w:i/>
          <w:spacing w:val="-7"/>
          <w:sz w:val="22"/>
        </w:rPr>
        <w:t> </w:t>
      </w:r>
      <w:r>
        <w:rPr>
          <w:i/>
          <w:spacing w:val="-2"/>
          <w:sz w:val="22"/>
        </w:rPr>
        <w:t>August</w:t>
      </w:r>
      <w:r>
        <w:rPr>
          <w:i/>
          <w:spacing w:val="-7"/>
          <w:sz w:val="22"/>
        </w:rPr>
        <w:t> </w:t>
      </w:r>
      <w:r>
        <w:rPr>
          <w:i/>
          <w:spacing w:val="-2"/>
          <w:sz w:val="22"/>
        </w:rPr>
        <w:t>2015 </w:t>
      </w:r>
      <w:r>
        <w:rPr>
          <w:i/>
          <w:sz w:val="22"/>
        </w:rPr>
        <w:t>following</w:t>
      </w:r>
      <w:r>
        <w:rPr>
          <w:i/>
          <w:spacing w:val="-9"/>
          <w:sz w:val="22"/>
        </w:rPr>
        <w:t> </w:t>
      </w:r>
      <w:r>
        <w:rPr>
          <w:i/>
          <w:sz w:val="22"/>
        </w:rPr>
        <w:t>review</w:t>
      </w:r>
      <w:r>
        <w:rPr>
          <w:i/>
          <w:spacing w:val="-9"/>
          <w:sz w:val="22"/>
        </w:rPr>
        <w:t> </w:t>
      </w:r>
      <w:r>
        <w:rPr>
          <w:i/>
          <w:sz w:val="22"/>
        </w:rPr>
        <w:t>and</w:t>
      </w:r>
      <w:r>
        <w:rPr>
          <w:i/>
          <w:spacing w:val="-8"/>
          <w:sz w:val="22"/>
        </w:rPr>
        <w:t> </w:t>
      </w:r>
      <w:r>
        <w:rPr>
          <w:i/>
          <w:sz w:val="22"/>
        </w:rPr>
        <w:t>consultation</w:t>
      </w:r>
      <w:r>
        <w:rPr>
          <w:i/>
          <w:spacing w:val="-9"/>
          <w:sz w:val="22"/>
        </w:rPr>
        <w:t> </w:t>
      </w:r>
      <w:r>
        <w:rPr>
          <w:i/>
          <w:sz w:val="22"/>
        </w:rPr>
        <w:t>with</w:t>
      </w:r>
      <w:r>
        <w:rPr>
          <w:i/>
          <w:spacing w:val="-9"/>
          <w:sz w:val="22"/>
        </w:rPr>
        <w:t> </w:t>
      </w:r>
      <w:r>
        <w:rPr>
          <w:i/>
          <w:sz w:val="22"/>
        </w:rPr>
        <w:t>the</w:t>
      </w:r>
      <w:r>
        <w:rPr>
          <w:i/>
          <w:spacing w:val="-7"/>
          <w:sz w:val="22"/>
        </w:rPr>
        <w:t> </w:t>
      </w:r>
      <w:r>
        <w:rPr>
          <w:i/>
          <w:sz w:val="22"/>
        </w:rPr>
        <w:t>complainant</w:t>
      </w:r>
      <w:r>
        <w:rPr>
          <w:i/>
          <w:spacing w:val="-9"/>
          <w:sz w:val="22"/>
        </w:rPr>
        <w:t> </w:t>
      </w:r>
      <w:r>
        <w:rPr>
          <w:i/>
          <w:sz w:val="22"/>
        </w:rPr>
        <w:t>advised</w:t>
      </w:r>
      <w:r>
        <w:rPr>
          <w:i/>
          <w:spacing w:val="-10"/>
          <w:sz w:val="22"/>
        </w:rPr>
        <w:t> </w:t>
      </w:r>
      <w:r>
        <w:rPr>
          <w:i/>
          <w:sz w:val="22"/>
        </w:rPr>
        <w:t>that</w:t>
      </w:r>
      <w:r>
        <w:rPr>
          <w:i/>
          <w:spacing w:val="-10"/>
          <w:sz w:val="22"/>
        </w:rPr>
        <w:t> </w:t>
      </w:r>
      <w:r>
        <w:rPr>
          <w:i/>
          <w:sz w:val="22"/>
        </w:rPr>
        <w:t>it</w:t>
      </w:r>
      <w:r>
        <w:rPr>
          <w:i/>
          <w:spacing w:val="-9"/>
          <w:sz w:val="22"/>
        </w:rPr>
        <w:t> </w:t>
      </w:r>
      <w:r>
        <w:rPr>
          <w:i/>
          <w:sz w:val="22"/>
        </w:rPr>
        <w:t>would</w:t>
      </w:r>
      <w:r>
        <w:rPr>
          <w:i/>
          <w:spacing w:val="-10"/>
          <w:sz w:val="22"/>
        </w:rPr>
        <w:t> </w:t>
      </w:r>
      <w:r>
        <w:rPr>
          <w:i/>
          <w:sz w:val="22"/>
        </w:rPr>
        <w:t>be</w:t>
      </w:r>
      <w:r>
        <w:rPr>
          <w:i/>
          <w:spacing w:val="-8"/>
          <w:sz w:val="22"/>
        </w:rPr>
        <w:t> </w:t>
      </w:r>
      <w:r>
        <w:rPr>
          <w:i/>
          <w:sz w:val="22"/>
        </w:rPr>
        <w:t>safer</w:t>
      </w:r>
      <w:r>
        <w:rPr>
          <w:i/>
          <w:spacing w:val="-9"/>
          <w:sz w:val="22"/>
        </w:rPr>
        <w:t> </w:t>
      </w:r>
      <w:r>
        <w:rPr>
          <w:i/>
          <w:sz w:val="22"/>
        </w:rPr>
        <w:t>to </w:t>
      </w:r>
      <w:r>
        <w:rPr>
          <w:i/>
          <w:spacing w:val="-4"/>
          <w:sz w:val="22"/>
        </w:rPr>
        <w:t>pursue</w:t>
      </w:r>
      <w:r>
        <w:rPr>
          <w:i/>
          <w:spacing w:val="-8"/>
          <w:sz w:val="22"/>
        </w:rPr>
        <w:t> </w:t>
      </w:r>
      <w:r>
        <w:rPr>
          <w:i/>
          <w:spacing w:val="-4"/>
          <w:sz w:val="22"/>
        </w:rPr>
        <w:t>with</w:t>
      </w:r>
      <w:r>
        <w:rPr>
          <w:i/>
          <w:spacing w:val="-7"/>
          <w:sz w:val="22"/>
        </w:rPr>
        <w:t> </w:t>
      </w:r>
      <w:r>
        <w:rPr>
          <w:i/>
          <w:spacing w:val="-4"/>
          <w:sz w:val="22"/>
        </w:rPr>
        <w:t>total</w:t>
      </w:r>
      <w:r>
        <w:rPr>
          <w:i/>
          <w:spacing w:val="-8"/>
          <w:sz w:val="22"/>
        </w:rPr>
        <w:t> </w:t>
      </w:r>
      <w:r>
        <w:rPr>
          <w:i/>
          <w:spacing w:val="-4"/>
          <w:sz w:val="22"/>
        </w:rPr>
        <w:t>thyroidectomy</w:t>
      </w:r>
      <w:r>
        <w:rPr>
          <w:i/>
          <w:spacing w:val="-8"/>
          <w:sz w:val="22"/>
        </w:rPr>
        <w:t> </w:t>
      </w:r>
      <w:r>
        <w:rPr>
          <w:i/>
          <w:spacing w:val="-4"/>
          <w:sz w:val="22"/>
        </w:rPr>
        <w:t>as</w:t>
      </w:r>
      <w:r>
        <w:rPr>
          <w:i/>
          <w:spacing w:val="-7"/>
          <w:sz w:val="22"/>
        </w:rPr>
        <w:t> </w:t>
      </w:r>
      <w:r>
        <w:rPr>
          <w:i/>
          <w:spacing w:val="-4"/>
          <w:sz w:val="22"/>
        </w:rPr>
        <w:t>radioactive</w:t>
      </w:r>
      <w:r>
        <w:rPr>
          <w:i/>
          <w:spacing w:val="-7"/>
          <w:sz w:val="22"/>
        </w:rPr>
        <w:t> </w:t>
      </w:r>
      <w:r>
        <w:rPr>
          <w:i/>
          <w:spacing w:val="-4"/>
          <w:sz w:val="22"/>
        </w:rPr>
        <w:t>iodine</w:t>
      </w:r>
      <w:r>
        <w:rPr>
          <w:i/>
          <w:spacing w:val="-8"/>
          <w:sz w:val="22"/>
        </w:rPr>
        <w:t> </w:t>
      </w:r>
      <w:r>
        <w:rPr>
          <w:i/>
          <w:spacing w:val="-4"/>
          <w:sz w:val="22"/>
        </w:rPr>
        <w:t>was</w:t>
      </w:r>
      <w:r>
        <w:rPr>
          <w:i/>
          <w:spacing w:val="-7"/>
          <w:sz w:val="22"/>
        </w:rPr>
        <w:t> </w:t>
      </w:r>
      <w:r>
        <w:rPr>
          <w:i/>
          <w:spacing w:val="-4"/>
          <w:sz w:val="22"/>
        </w:rPr>
        <w:t>contraindicated</w:t>
      </w:r>
      <w:r>
        <w:rPr>
          <w:i/>
          <w:spacing w:val="-12"/>
          <w:sz w:val="22"/>
        </w:rPr>
        <w:t> </w:t>
      </w:r>
      <w:r>
        <w:rPr>
          <w:i/>
          <w:spacing w:val="-4"/>
          <w:sz w:val="22"/>
        </w:rPr>
        <w:t>in</w:t>
      </w:r>
      <w:r>
        <w:rPr>
          <w:i/>
          <w:spacing w:val="-11"/>
          <w:sz w:val="22"/>
        </w:rPr>
        <w:t> </w:t>
      </w:r>
      <w:r>
        <w:rPr>
          <w:i/>
          <w:spacing w:val="-4"/>
          <w:sz w:val="22"/>
        </w:rPr>
        <w:t>her</w:t>
      </w:r>
      <w:r>
        <w:rPr>
          <w:i/>
          <w:spacing w:val="-11"/>
          <w:sz w:val="22"/>
        </w:rPr>
        <w:t> </w:t>
      </w:r>
      <w:r>
        <w:rPr>
          <w:i/>
          <w:spacing w:val="-4"/>
          <w:sz w:val="22"/>
        </w:rPr>
        <w:t>case.</w:t>
      </w:r>
      <w:r>
        <w:rPr>
          <w:i/>
          <w:spacing w:val="-11"/>
          <w:sz w:val="22"/>
        </w:rPr>
        <w:t> </w:t>
      </w:r>
      <w:r>
        <w:rPr>
          <w:i/>
          <w:spacing w:val="-4"/>
          <w:sz w:val="22"/>
        </w:rPr>
        <w:t>The </w:t>
      </w:r>
      <w:r>
        <w:rPr>
          <w:i/>
          <w:spacing w:val="-6"/>
          <w:sz w:val="22"/>
        </w:rPr>
        <w:t>consultant</w:t>
      </w:r>
      <w:r>
        <w:rPr>
          <w:i/>
          <w:spacing w:val="-10"/>
          <w:sz w:val="22"/>
        </w:rPr>
        <w:t> </w:t>
      </w:r>
      <w:r>
        <w:rPr>
          <w:i/>
          <w:spacing w:val="-6"/>
          <w:sz w:val="22"/>
        </w:rPr>
        <w:t>ENT</w:t>
      </w:r>
      <w:r>
        <w:rPr>
          <w:i/>
          <w:spacing w:val="-9"/>
          <w:sz w:val="22"/>
        </w:rPr>
        <w:t> </w:t>
      </w:r>
      <w:r>
        <w:rPr>
          <w:i/>
          <w:spacing w:val="-6"/>
          <w:sz w:val="22"/>
        </w:rPr>
        <w:t>surgeon</w:t>
      </w:r>
      <w:r>
        <w:rPr>
          <w:i/>
          <w:spacing w:val="-9"/>
          <w:sz w:val="22"/>
        </w:rPr>
        <w:t> </w:t>
      </w:r>
      <w:r>
        <w:rPr>
          <w:i/>
          <w:spacing w:val="-6"/>
          <w:sz w:val="22"/>
        </w:rPr>
        <w:t>CAH</w:t>
      </w:r>
      <w:r>
        <w:rPr>
          <w:i/>
          <w:spacing w:val="-10"/>
          <w:sz w:val="22"/>
        </w:rPr>
        <w:t> </w:t>
      </w:r>
      <w:r>
        <w:rPr>
          <w:i/>
          <w:spacing w:val="-6"/>
          <w:sz w:val="22"/>
        </w:rPr>
        <w:t>saw</w:t>
      </w:r>
      <w:r>
        <w:rPr>
          <w:i/>
          <w:spacing w:val="-9"/>
          <w:sz w:val="22"/>
        </w:rPr>
        <w:t> </w:t>
      </w:r>
      <w:r>
        <w:rPr>
          <w:i/>
          <w:spacing w:val="-6"/>
          <w:sz w:val="22"/>
        </w:rPr>
        <w:t>the</w:t>
      </w:r>
      <w:r>
        <w:rPr>
          <w:i/>
          <w:spacing w:val="-9"/>
          <w:sz w:val="22"/>
        </w:rPr>
        <w:t> </w:t>
      </w:r>
      <w:r>
        <w:rPr>
          <w:i/>
          <w:spacing w:val="-6"/>
          <w:sz w:val="22"/>
        </w:rPr>
        <w:t>complainant</w:t>
      </w:r>
      <w:r>
        <w:rPr>
          <w:i/>
          <w:spacing w:val="-9"/>
          <w:sz w:val="22"/>
        </w:rPr>
        <w:t> </w:t>
      </w:r>
      <w:r>
        <w:rPr>
          <w:i/>
          <w:spacing w:val="-6"/>
          <w:sz w:val="22"/>
        </w:rPr>
        <w:t>on</w:t>
      </w:r>
      <w:r>
        <w:rPr>
          <w:i/>
          <w:spacing w:val="-10"/>
          <w:sz w:val="22"/>
        </w:rPr>
        <w:t> </w:t>
      </w:r>
      <w:r>
        <w:rPr>
          <w:i/>
          <w:spacing w:val="-6"/>
          <w:sz w:val="22"/>
        </w:rPr>
        <w:t>16</w:t>
      </w:r>
      <w:r>
        <w:rPr>
          <w:i/>
          <w:spacing w:val="-9"/>
          <w:sz w:val="22"/>
        </w:rPr>
        <w:t> </w:t>
      </w:r>
      <w:r>
        <w:rPr>
          <w:i/>
          <w:spacing w:val="-6"/>
          <w:sz w:val="22"/>
        </w:rPr>
        <w:t>November</w:t>
      </w:r>
      <w:r>
        <w:rPr>
          <w:i/>
          <w:spacing w:val="-9"/>
          <w:sz w:val="22"/>
        </w:rPr>
        <w:t> </w:t>
      </w:r>
      <w:r>
        <w:rPr>
          <w:i/>
          <w:spacing w:val="-6"/>
          <w:sz w:val="22"/>
        </w:rPr>
        <w:t>2015.</w:t>
      </w:r>
      <w:r>
        <w:rPr>
          <w:i/>
          <w:spacing w:val="-10"/>
          <w:sz w:val="22"/>
        </w:rPr>
        <w:t> </w:t>
      </w:r>
      <w:r>
        <w:rPr>
          <w:i/>
          <w:spacing w:val="-6"/>
          <w:sz w:val="22"/>
        </w:rPr>
        <w:t>The</w:t>
      </w:r>
      <w:r>
        <w:rPr>
          <w:i/>
          <w:spacing w:val="-9"/>
          <w:sz w:val="22"/>
        </w:rPr>
        <w:t> </w:t>
      </w:r>
      <w:r>
        <w:rPr>
          <w:i/>
          <w:spacing w:val="-6"/>
          <w:sz w:val="22"/>
        </w:rPr>
        <w:t>consultant ENT</w:t>
      </w:r>
      <w:r>
        <w:rPr>
          <w:i/>
          <w:spacing w:val="-9"/>
          <w:sz w:val="22"/>
        </w:rPr>
        <w:t> </w:t>
      </w:r>
      <w:r>
        <w:rPr>
          <w:i/>
          <w:spacing w:val="-6"/>
          <w:sz w:val="22"/>
        </w:rPr>
        <w:t>surgeon</w:t>
      </w:r>
      <w:r>
        <w:rPr>
          <w:i/>
          <w:spacing w:val="-9"/>
          <w:sz w:val="22"/>
        </w:rPr>
        <w:t> </w:t>
      </w:r>
      <w:r>
        <w:rPr>
          <w:i/>
          <w:spacing w:val="-6"/>
          <w:sz w:val="22"/>
        </w:rPr>
        <w:t>CAH</w:t>
      </w:r>
      <w:r>
        <w:rPr>
          <w:i/>
          <w:spacing w:val="-9"/>
          <w:sz w:val="22"/>
        </w:rPr>
        <w:t> </w:t>
      </w:r>
      <w:r>
        <w:rPr>
          <w:i/>
          <w:spacing w:val="-6"/>
          <w:sz w:val="22"/>
        </w:rPr>
        <w:t>explained</w:t>
      </w:r>
      <w:r>
        <w:rPr>
          <w:i/>
          <w:spacing w:val="-9"/>
          <w:sz w:val="22"/>
        </w:rPr>
        <w:t> </w:t>
      </w:r>
      <w:r>
        <w:rPr>
          <w:i/>
          <w:spacing w:val="-6"/>
          <w:sz w:val="22"/>
        </w:rPr>
        <w:t>to</w:t>
      </w:r>
      <w:r>
        <w:rPr>
          <w:i/>
          <w:spacing w:val="-9"/>
          <w:sz w:val="22"/>
        </w:rPr>
        <w:t> </w:t>
      </w:r>
      <w:r>
        <w:rPr>
          <w:i/>
          <w:spacing w:val="-6"/>
          <w:sz w:val="22"/>
        </w:rPr>
        <w:t>the</w:t>
      </w:r>
      <w:r>
        <w:rPr>
          <w:i/>
          <w:spacing w:val="-9"/>
          <w:sz w:val="22"/>
        </w:rPr>
        <w:t> </w:t>
      </w:r>
      <w:r>
        <w:rPr>
          <w:i/>
          <w:spacing w:val="-6"/>
          <w:sz w:val="22"/>
        </w:rPr>
        <w:t>complainant</w:t>
      </w:r>
      <w:r>
        <w:rPr>
          <w:i/>
          <w:spacing w:val="-9"/>
          <w:sz w:val="22"/>
        </w:rPr>
        <w:t> </w:t>
      </w:r>
      <w:r>
        <w:rPr>
          <w:i/>
          <w:spacing w:val="-6"/>
          <w:sz w:val="22"/>
        </w:rPr>
        <w:t>that</w:t>
      </w:r>
      <w:r>
        <w:rPr>
          <w:i/>
          <w:spacing w:val="-9"/>
          <w:sz w:val="22"/>
        </w:rPr>
        <w:t> </w:t>
      </w:r>
      <w:r>
        <w:rPr>
          <w:i/>
          <w:spacing w:val="-6"/>
          <w:sz w:val="22"/>
        </w:rPr>
        <w:t>unstable</w:t>
      </w:r>
      <w:r>
        <w:rPr>
          <w:i/>
          <w:spacing w:val="-9"/>
          <w:sz w:val="22"/>
        </w:rPr>
        <w:t> </w:t>
      </w:r>
      <w:r>
        <w:rPr>
          <w:i/>
          <w:spacing w:val="-6"/>
          <w:sz w:val="22"/>
        </w:rPr>
        <w:t>Grave's</w:t>
      </w:r>
      <w:r>
        <w:rPr>
          <w:i/>
          <w:spacing w:val="-9"/>
          <w:sz w:val="22"/>
        </w:rPr>
        <w:t> </w:t>
      </w:r>
      <w:r>
        <w:rPr>
          <w:i/>
          <w:spacing w:val="-6"/>
          <w:sz w:val="22"/>
        </w:rPr>
        <w:t>disease,</w:t>
      </w:r>
      <w:r>
        <w:rPr>
          <w:i/>
          <w:spacing w:val="-8"/>
          <w:sz w:val="22"/>
        </w:rPr>
        <w:t> </w:t>
      </w:r>
      <w:r>
        <w:rPr>
          <w:i/>
          <w:spacing w:val="-6"/>
          <w:sz w:val="22"/>
        </w:rPr>
        <w:t>with</w:t>
      </w:r>
      <w:r>
        <w:rPr>
          <w:i/>
          <w:spacing w:val="-9"/>
          <w:sz w:val="22"/>
        </w:rPr>
        <w:t> </w:t>
      </w:r>
      <w:r>
        <w:rPr>
          <w:i/>
          <w:spacing w:val="-6"/>
          <w:sz w:val="22"/>
        </w:rPr>
        <w:t>thyroid </w:t>
      </w:r>
      <w:r>
        <w:rPr>
          <w:i/>
          <w:w w:val="90"/>
          <w:sz w:val="22"/>
        </w:rPr>
        <w:t>eye</w:t>
      </w:r>
      <w:r>
        <w:rPr>
          <w:i/>
          <w:spacing w:val="-10"/>
          <w:w w:val="90"/>
          <w:sz w:val="22"/>
        </w:rPr>
        <w:t> </w:t>
      </w:r>
      <w:r>
        <w:rPr>
          <w:i/>
          <w:w w:val="90"/>
          <w:sz w:val="22"/>
        </w:rPr>
        <w:t>disease</w:t>
      </w:r>
      <w:r>
        <w:rPr>
          <w:i/>
          <w:sz w:val="22"/>
        </w:rPr>
        <w:t> </w:t>
      </w:r>
      <w:r>
        <w:rPr>
          <w:i/>
          <w:w w:val="90"/>
          <w:sz w:val="22"/>
        </w:rPr>
        <w:t>is</w:t>
      </w:r>
      <w:r>
        <w:rPr>
          <w:i/>
          <w:spacing w:val="-8"/>
          <w:w w:val="90"/>
          <w:sz w:val="22"/>
        </w:rPr>
        <w:t> </w:t>
      </w:r>
      <w:r>
        <w:rPr>
          <w:i/>
          <w:w w:val="90"/>
          <w:sz w:val="22"/>
        </w:rPr>
        <w:t>absolute</w:t>
      </w:r>
      <w:r>
        <w:rPr>
          <w:i/>
          <w:spacing w:val="9"/>
          <w:sz w:val="22"/>
        </w:rPr>
        <w:t> </w:t>
      </w:r>
      <w:r>
        <w:rPr>
          <w:i/>
          <w:w w:val="90"/>
          <w:sz w:val="22"/>
        </w:rPr>
        <w:t>indications</w:t>
      </w:r>
      <w:r>
        <w:rPr>
          <w:i/>
          <w:spacing w:val="21"/>
          <w:sz w:val="22"/>
        </w:rPr>
        <w:t> </w:t>
      </w:r>
      <w:r>
        <w:rPr>
          <w:i/>
          <w:w w:val="90"/>
          <w:sz w:val="22"/>
        </w:rPr>
        <w:t>for</w:t>
      </w:r>
      <w:r>
        <w:rPr>
          <w:i/>
          <w:sz w:val="22"/>
        </w:rPr>
        <w:t> </w:t>
      </w:r>
      <w:r>
        <w:rPr>
          <w:i/>
          <w:w w:val="90"/>
          <w:sz w:val="22"/>
        </w:rPr>
        <w:t>total</w:t>
      </w:r>
      <w:r>
        <w:rPr>
          <w:i/>
          <w:sz w:val="22"/>
        </w:rPr>
        <w:t> </w:t>
      </w:r>
      <w:r>
        <w:rPr>
          <w:i/>
          <w:w w:val="90"/>
          <w:sz w:val="22"/>
        </w:rPr>
        <w:t>thyroidectomy.</w:t>
      </w:r>
      <w:r>
        <w:rPr>
          <w:i/>
          <w:spacing w:val="-10"/>
          <w:w w:val="90"/>
          <w:sz w:val="22"/>
        </w:rPr>
        <w:t> </w:t>
      </w:r>
      <w:r>
        <w:rPr>
          <w:i/>
          <w:w w:val="90"/>
          <w:sz w:val="22"/>
        </w:rPr>
        <w:t>The</w:t>
      </w:r>
      <w:r>
        <w:rPr>
          <w:i/>
          <w:spacing w:val="-9"/>
          <w:w w:val="90"/>
          <w:sz w:val="22"/>
        </w:rPr>
        <w:t> </w:t>
      </w:r>
      <w:r>
        <w:rPr>
          <w:i/>
          <w:w w:val="90"/>
          <w:sz w:val="22"/>
        </w:rPr>
        <w:t>consultant</w:t>
      </w:r>
      <w:r>
        <w:rPr>
          <w:i/>
          <w:spacing w:val="-8"/>
          <w:w w:val="90"/>
          <w:sz w:val="22"/>
        </w:rPr>
        <w:t> </w:t>
      </w:r>
      <w:r>
        <w:rPr>
          <w:i/>
          <w:w w:val="90"/>
          <w:sz w:val="22"/>
        </w:rPr>
        <w:t>ENT</w:t>
      </w:r>
      <w:r>
        <w:rPr>
          <w:i/>
          <w:spacing w:val="-9"/>
          <w:w w:val="90"/>
          <w:sz w:val="22"/>
        </w:rPr>
        <w:t> </w:t>
      </w:r>
      <w:r>
        <w:rPr>
          <w:i/>
          <w:w w:val="90"/>
          <w:sz w:val="22"/>
        </w:rPr>
        <w:t>surgeon</w:t>
      </w:r>
      <w:r>
        <w:rPr>
          <w:i/>
          <w:spacing w:val="-10"/>
          <w:w w:val="90"/>
          <w:sz w:val="22"/>
        </w:rPr>
        <w:t> </w:t>
      </w:r>
      <w:r>
        <w:rPr>
          <w:i/>
          <w:w w:val="90"/>
          <w:sz w:val="22"/>
        </w:rPr>
        <w:t>CAH </w:t>
      </w:r>
      <w:r>
        <w:rPr>
          <w:i/>
          <w:spacing w:val="-6"/>
          <w:sz w:val="22"/>
        </w:rPr>
        <w:t>also</w:t>
      </w:r>
      <w:r>
        <w:rPr>
          <w:i/>
          <w:spacing w:val="-10"/>
          <w:sz w:val="22"/>
        </w:rPr>
        <w:t> </w:t>
      </w:r>
      <w:r>
        <w:rPr>
          <w:i/>
          <w:spacing w:val="-6"/>
          <w:sz w:val="22"/>
        </w:rPr>
        <w:t>explained</w:t>
      </w:r>
      <w:r>
        <w:rPr>
          <w:i/>
          <w:spacing w:val="-9"/>
          <w:sz w:val="22"/>
        </w:rPr>
        <w:t> </w:t>
      </w:r>
      <w:r>
        <w:rPr>
          <w:i/>
          <w:spacing w:val="-6"/>
          <w:sz w:val="22"/>
        </w:rPr>
        <w:t>the</w:t>
      </w:r>
      <w:r>
        <w:rPr>
          <w:i/>
          <w:spacing w:val="-9"/>
          <w:sz w:val="22"/>
        </w:rPr>
        <w:t> </w:t>
      </w:r>
      <w:r>
        <w:rPr>
          <w:i/>
          <w:spacing w:val="-6"/>
          <w:sz w:val="22"/>
        </w:rPr>
        <w:t>potential</w:t>
      </w:r>
      <w:r>
        <w:rPr>
          <w:i/>
          <w:spacing w:val="-10"/>
          <w:sz w:val="22"/>
        </w:rPr>
        <w:t> </w:t>
      </w:r>
      <w:r>
        <w:rPr>
          <w:i/>
          <w:spacing w:val="-6"/>
          <w:sz w:val="22"/>
        </w:rPr>
        <w:t>complications</w:t>
      </w:r>
      <w:r>
        <w:rPr>
          <w:i/>
          <w:spacing w:val="34"/>
          <w:sz w:val="22"/>
        </w:rPr>
        <w:t> </w:t>
      </w:r>
      <w:r>
        <w:rPr>
          <w:i/>
          <w:spacing w:val="-6"/>
          <w:sz w:val="22"/>
        </w:rPr>
        <w:t>associated</w:t>
      </w:r>
      <w:r>
        <w:rPr>
          <w:i/>
          <w:spacing w:val="-9"/>
          <w:sz w:val="22"/>
        </w:rPr>
        <w:t> </w:t>
      </w:r>
      <w:r>
        <w:rPr>
          <w:i/>
          <w:spacing w:val="-6"/>
          <w:sz w:val="22"/>
        </w:rPr>
        <w:t>with</w:t>
      </w:r>
      <w:r>
        <w:rPr>
          <w:i/>
          <w:spacing w:val="-9"/>
          <w:sz w:val="22"/>
        </w:rPr>
        <w:t> </w:t>
      </w:r>
      <w:r>
        <w:rPr>
          <w:i/>
          <w:spacing w:val="-6"/>
          <w:sz w:val="22"/>
        </w:rPr>
        <w:t>this</w:t>
      </w:r>
      <w:r>
        <w:rPr>
          <w:i/>
          <w:spacing w:val="-10"/>
          <w:sz w:val="22"/>
        </w:rPr>
        <w:t> </w:t>
      </w:r>
      <w:r>
        <w:rPr>
          <w:i/>
          <w:spacing w:val="-6"/>
          <w:sz w:val="22"/>
        </w:rPr>
        <w:t>type</w:t>
      </w:r>
      <w:r>
        <w:rPr>
          <w:i/>
          <w:spacing w:val="40"/>
          <w:sz w:val="22"/>
        </w:rPr>
        <w:t> </w:t>
      </w:r>
      <w:r>
        <w:rPr>
          <w:i/>
          <w:spacing w:val="-6"/>
          <w:sz w:val="22"/>
        </w:rPr>
        <w:t>of</w:t>
      </w:r>
      <w:r>
        <w:rPr>
          <w:i/>
          <w:spacing w:val="-10"/>
          <w:sz w:val="22"/>
        </w:rPr>
        <w:t> </w:t>
      </w:r>
      <w:r>
        <w:rPr>
          <w:i/>
          <w:spacing w:val="-6"/>
          <w:sz w:val="22"/>
        </w:rPr>
        <w:t>surgery.</w:t>
      </w:r>
      <w:r>
        <w:rPr>
          <w:i/>
          <w:spacing w:val="-9"/>
          <w:sz w:val="22"/>
        </w:rPr>
        <w:t> </w:t>
      </w:r>
      <w:r>
        <w:rPr>
          <w:i/>
          <w:spacing w:val="-6"/>
          <w:sz w:val="22"/>
        </w:rPr>
        <w:t>She</w:t>
      </w:r>
      <w:r>
        <w:rPr>
          <w:i/>
          <w:spacing w:val="5"/>
          <w:sz w:val="22"/>
        </w:rPr>
        <w:t> </w:t>
      </w:r>
      <w:r>
        <w:rPr>
          <w:i/>
          <w:spacing w:val="-6"/>
          <w:sz w:val="22"/>
        </w:rPr>
        <w:t>agreed </w:t>
      </w:r>
      <w:r>
        <w:rPr>
          <w:i/>
          <w:spacing w:val="-4"/>
          <w:sz w:val="22"/>
        </w:rPr>
        <w:t>to</w:t>
      </w:r>
      <w:r>
        <w:rPr>
          <w:i/>
          <w:spacing w:val="-12"/>
          <w:sz w:val="22"/>
        </w:rPr>
        <w:t> </w:t>
      </w:r>
      <w:r>
        <w:rPr>
          <w:i/>
          <w:spacing w:val="-4"/>
          <w:sz w:val="22"/>
        </w:rPr>
        <w:t>proceed</w:t>
      </w:r>
      <w:r>
        <w:rPr>
          <w:i/>
          <w:spacing w:val="-11"/>
          <w:sz w:val="22"/>
        </w:rPr>
        <w:t> </w:t>
      </w:r>
      <w:r>
        <w:rPr>
          <w:i/>
          <w:spacing w:val="-4"/>
          <w:sz w:val="22"/>
        </w:rPr>
        <w:t>to</w:t>
      </w:r>
      <w:r>
        <w:rPr>
          <w:i/>
          <w:spacing w:val="-11"/>
          <w:sz w:val="22"/>
        </w:rPr>
        <w:t> </w:t>
      </w:r>
      <w:r>
        <w:rPr>
          <w:i/>
          <w:spacing w:val="-4"/>
          <w:sz w:val="22"/>
        </w:rPr>
        <w:t>having</w:t>
      </w:r>
      <w:r>
        <w:rPr>
          <w:i/>
          <w:spacing w:val="-12"/>
          <w:sz w:val="22"/>
        </w:rPr>
        <w:t> </w:t>
      </w:r>
      <w:r>
        <w:rPr>
          <w:i/>
          <w:spacing w:val="-4"/>
          <w:sz w:val="22"/>
        </w:rPr>
        <w:t>surgery.</w:t>
      </w:r>
    </w:p>
    <w:p>
      <w:pPr>
        <w:pStyle w:val="BodyText"/>
        <w:spacing w:before="8"/>
        <w:rPr>
          <w:i/>
          <w:sz w:val="33"/>
        </w:rPr>
      </w:pPr>
    </w:p>
    <w:p>
      <w:pPr>
        <w:pStyle w:val="ListParagraph"/>
        <w:numPr>
          <w:ilvl w:val="0"/>
          <w:numId w:val="1"/>
        </w:numPr>
        <w:tabs>
          <w:tab w:pos="863" w:val="left" w:leader="none"/>
          <w:tab w:pos="864" w:val="left" w:leader="none"/>
        </w:tabs>
        <w:spacing w:line="240" w:lineRule="auto" w:before="1" w:after="0"/>
        <w:ind w:left="864" w:right="0" w:hanging="537"/>
        <w:jc w:val="left"/>
        <w:rPr>
          <w:sz w:val="22"/>
        </w:rPr>
      </w:pPr>
      <w:r>
        <w:rPr>
          <w:spacing w:val="-2"/>
          <w:sz w:val="22"/>
        </w:rPr>
        <w:t>The</w:t>
      </w:r>
      <w:r>
        <w:rPr>
          <w:spacing w:val="-10"/>
          <w:sz w:val="22"/>
        </w:rPr>
        <w:t> </w:t>
      </w:r>
      <w:r>
        <w:rPr>
          <w:spacing w:val="-2"/>
          <w:sz w:val="22"/>
        </w:rPr>
        <w:t>Trust</w:t>
      </w:r>
      <w:r>
        <w:rPr>
          <w:spacing w:val="-9"/>
          <w:sz w:val="22"/>
        </w:rPr>
        <w:t> </w:t>
      </w:r>
      <w:r>
        <w:rPr>
          <w:spacing w:val="-2"/>
          <w:sz w:val="22"/>
        </w:rPr>
        <w:t>also</w:t>
      </w:r>
      <w:r>
        <w:rPr>
          <w:spacing w:val="-9"/>
          <w:sz w:val="22"/>
        </w:rPr>
        <w:t> </w:t>
      </w:r>
      <w:r>
        <w:rPr>
          <w:spacing w:val="-2"/>
          <w:sz w:val="22"/>
        </w:rPr>
        <w:t>stated:</w:t>
      </w:r>
    </w:p>
    <w:p>
      <w:pPr>
        <w:spacing w:line="369" w:lineRule="auto" w:before="137"/>
        <w:ind w:left="861" w:right="0" w:firstLine="3"/>
        <w:jc w:val="left"/>
        <w:rPr>
          <w:i/>
          <w:sz w:val="22"/>
        </w:rPr>
      </w:pPr>
      <w:r>
        <w:rPr>
          <w:spacing w:val="-6"/>
          <w:sz w:val="22"/>
        </w:rPr>
        <w:t>‘</w:t>
      </w:r>
      <w:r>
        <w:rPr>
          <w:i/>
          <w:spacing w:val="-6"/>
          <w:sz w:val="22"/>
        </w:rPr>
        <w:t>Whilst</w:t>
      </w:r>
      <w:r>
        <w:rPr>
          <w:i/>
          <w:spacing w:val="-10"/>
          <w:sz w:val="22"/>
        </w:rPr>
        <w:t> </w:t>
      </w:r>
      <w:r>
        <w:rPr>
          <w:i/>
          <w:spacing w:val="-6"/>
          <w:sz w:val="22"/>
        </w:rPr>
        <w:t>waiting</w:t>
      </w:r>
      <w:r>
        <w:rPr>
          <w:i/>
          <w:spacing w:val="-7"/>
          <w:sz w:val="22"/>
        </w:rPr>
        <w:t> </w:t>
      </w:r>
      <w:r>
        <w:rPr>
          <w:i/>
          <w:spacing w:val="-6"/>
          <w:sz w:val="22"/>
        </w:rPr>
        <w:t>for surgery [the complainant] was</w:t>
      </w:r>
      <w:r>
        <w:rPr>
          <w:i/>
          <w:spacing w:val="-7"/>
          <w:sz w:val="22"/>
        </w:rPr>
        <w:t> </w:t>
      </w:r>
      <w:r>
        <w:rPr>
          <w:i/>
          <w:spacing w:val="-6"/>
          <w:sz w:val="22"/>
        </w:rPr>
        <w:t>also</w:t>
      </w:r>
      <w:r>
        <w:rPr>
          <w:i/>
          <w:spacing w:val="-7"/>
          <w:sz w:val="22"/>
        </w:rPr>
        <w:t> </w:t>
      </w:r>
      <w:r>
        <w:rPr>
          <w:i/>
          <w:spacing w:val="-6"/>
          <w:sz w:val="22"/>
        </w:rPr>
        <w:t>seen by Consultant</w:t>
      </w:r>
      <w:r>
        <w:rPr>
          <w:i/>
          <w:spacing w:val="-10"/>
          <w:sz w:val="22"/>
        </w:rPr>
        <w:t> </w:t>
      </w:r>
      <w:r>
        <w:rPr>
          <w:i/>
          <w:spacing w:val="-6"/>
          <w:sz w:val="22"/>
        </w:rPr>
        <w:t>ENT</w:t>
      </w:r>
      <w:r>
        <w:rPr>
          <w:i/>
          <w:spacing w:val="-9"/>
          <w:sz w:val="22"/>
        </w:rPr>
        <w:t> </w:t>
      </w:r>
      <w:r>
        <w:rPr>
          <w:i/>
          <w:spacing w:val="-6"/>
          <w:sz w:val="22"/>
        </w:rPr>
        <w:t>Surgeon</w:t>
      </w:r>
      <w:r>
        <w:rPr>
          <w:i/>
          <w:spacing w:val="-9"/>
          <w:sz w:val="22"/>
        </w:rPr>
        <w:t> </w:t>
      </w:r>
      <w:r>
        <w:rPr>
          <w:i/>
          <w:spacing w:val="-6"/>
          <w:sz w:val="22"/>
        </w:rPr>
        <w:t>in</w:t>
      </w:r>
      <w:r>
        <w:rPr>
          <w:i/>
          <w:spacing w:val="-6"/>
          <w:sz w:val="22"/>
        </w:rPr>
        <w:t> </w:t>
      </w:r>
      <w:r>
        <w:rPr>
          <w:i/>
          <w:w w:val="90"/>
          <w:sz w:val="22"/>
        </w:rPr>
        <w:t>Royal Victoria Hospital</w:t>
      </w:r>
      <w:r>
        <w:rPr>
          <w:i/>
          <w:spacing w:val="-1"/>
          <w:w w:val="90"/>
          <w:sz w:val="22"/>
        </w:rPr>
        <w:t> </w:t>
      </w:r>
      <w:r>
        <w:rPr>
          <w:i/>
          <w:w w:val="90"/>
          <w:sz w:val="22"/>
        </w:rPr>
        <w:t>[on 14 April</w:t>
      </w:r>
      <w:r>
        <w:rPr>
          <w:i/>
          <w:spacing w:val="-1"/>
          <w:w w:val="90"/>
          <w:sz w:val="22"/>
        </w:rPr>
        <w:t> </w:t>
      </w:r>
      <w:r>
        <w:rPr>
          <w:i/>
          <w:w w:val="90"/>
          <w:sz w:val="22"/>
        </w:rPr>
        <w:t>2016] who confirmed her decision to have thyroid gland </w:t>
      </w:r>
      <w:r>
        <w:rPr>
          <w:i/>
          <w:spacing w:val="-2"/>
          <w:sz w:val="22"/>
        </w:rPr>
        <w:t>removed.</w:t>
      </w:r>
    </w:p>
    <w:p>
      <w:pPr>
        <w:pStyle w:val="BodyText"/>
        <w:spacing w:before="9"/>
        <w:rPr>
          <w:i/>
          <w:sz w:val="33"/>
        </w:rPr>
      </w:pPr>
    </w:p>
    <w:p>
      <w:pPr>
        <w:pStyle w:val="ListParagraph"/>
        <w:numPr>
          <w:ilvl w:val="0"/>
          <w:numId w:val="1"/>
        </w:numPr>
        <w:tabs>
          <w:tab w:pos="864" w:val="left" w:leader="none"/>
          <w:tab w:pos="865" w:val="left" w:leader="none"/>
        </w:tabs>
        <w:spacing w:line="369" w:lineRule="auto" w:before="0" w:after="0"/>
        <w:ind w:left="864" w:right="562" w:hanging="537"/>
        <w:jc w:val="left"/>
        <w:rPr>
          <w:sz w:val="22"/>
        </w:rPr>
      </w:pPr>
      <w:r>
        <w:rPr>
          <w:sz w:val="22"/>
        </w:rPr>
        <w:t>I reviewed the complainant’s medical records and referred these to a number of Independent professional advisors (IPA). I attach the entire advice at appendix three. I refer to relevant extracts below.</w:t>
      </w:r>
    </w:p>
    <w:p>
      <w:pPr>
        <w:spacing w:after="0" w:line="369" w:lineRule="auto"/>
        <w:jc w:val="left"/>
        <w:rPr>
          <w:sz w:val="22"/>
        </w:rPr>
        <w:sectPr>
          <w:pgSz w:w="12240" w:h="15840"/>
          <w:pgMar w:header="0" w:footer="826" w:top="1240" w:bottom="1080" w:left="1320" w:right="1560"/>
        </w:sectPr>
      </w:pPr>
    </w:p>
    <w:p>
      <w:pPr>
        <w:pStyle w:val="Heading2"/>
        <w:spacing w:line="491" w:lineRule="auto" w:before="73"/>
        <w:ind w:right="4444"/>
      </w:pPr>
      <w:r>
        <w:rPr/>
        <w:t>Relevant Independent Professional Advice ENT IPA</w:t>
      </w:r>
    </w:p>
    <w:p>
      <w:pPr>
        <w:pStyle w:val="ListParagraph"/>
        <w:numPr>
          <w:ilvl w:val="0"/>
          <w:numId w:val="1"/>
        </w:numPr>
        <w:tabs>
          <w:tab w:pos="865" w:val="left" w:leader="none"/>
        </w:tabs>
        <w:spacing w:line="369" w:lineRule="auto" w:before="2" w:after="0"/>
        <w:ind w:left="864" w:right="148" w:hanging="537"/>
        <w:jc w:val="both"/>
        <w:rPr>
          <w:sz w:val="22"/>
        </w:rPr>
      </w:pPr>
      <w:r>
        <w:rPr>
          <w:sz w:val="22"/>
        </w:rPr>
        <w:t>The consultant ENT surgeon CAH saw the complainant on 16 November 2015. The Investigating Officer asked the ENT IPA what rationale the consultant ENT surgeon CAH presented for the requirement for a thyroidectomy. He advised:</w:t>
      </w:r>
    </w:p>
    <w:p>
      <w:pPr>
        <w:spacing w:line="369" w:lineRule="auto" w:before="0"/>
        <w:ind w:left="861" w:right="125" w:firstLine="0"/>
        <w:jc w:val="left"/>
        <w:rPr>
          <w:i/>
          <w:sz w:val="22"/>
        </w:rPr>
      </w:pPr>
      <w:r>
        <w:rPr>
          <w:i/>
          <w:sz w:val="22"/>
        </w:rPr>
        <w:t>‘The</w:t>
      </w:r>
      <w:r>
        <w:rPr>
          <w:i/>
          <w:spacing w:val="33"/>
          <w:sz w:val="22"/>
        </w:rPr>
        <w:t> </w:t>
      </w:r>
      <w:r>
        <w:rPr>
          <w:i/>
          <w:sz w:val="22"/>
        </w:rPr>
        <w:t>total</w:t>
      </w:r>
      <w:r>
        <w:rPr>
          <w:i/>
          <w:spacing w:val="32"/>
          <w:sz w:val="22"/>
        </w:rPr>
        <w:t> </w:t>
      </w:r>
      <w:r>
        <w:rPr>
          <w:i/>
          <w:sz w:val="22"/>
        </w:rPr>
        <w:t>thyroidectomy</w:t>
      </w:r>
      <w:r>
        <w:rPr>
          <w:i/>
          <w:spacing w:val="32"/>
          <w:sz w:val="22"/>
        </w:rPr>
        <w:t> </w:t>
      </w:r>
      <w:r>
        <w:rPr>
          <w:i/>
          <w:sz w:val="22"/>
        </w:rPr>
        <w:t>was</w:t>
      </w:r>
      <w:r>
        <w:rPr>
          <w:i/>
          <w:spacing w:val="32"/>
          <w:sz w:val="22"/>
        </w:rPr>
        <w:t> </w:t>
      </w:r>
      <w:r>
        <w:rPr>
          <w:i/>
          <w:sz w:val="22"/>
        </w:rPr>
        <w:t>undertaken</w:t>
      </w:r>
      <w:r>
        <w:rPr>
          <w:i/>
          <w:spacing w:val="32"/>
          <w:sz w:val="22"/>
        </w:rPr>
        <w:t> </w:t>
      </w:r>
      <w:r>
        <w:rPr>
          <w:i/>
          <w:sz w:val="22"/>
        </w:rPr>
        <w:t>to</w:t>
      </w:r>
      <w:r>
        <w:rPr>
          <w:i/>
          <w:spacing w:val="32"/>
          <w:sz w:val="22"/>
        </w:rPr>
        <w:t> </w:t>
      </w:r>
      <w:r>
        <w:rPr>
          <w:i/>
          <w:sz w:val="22"/>
        </w:rPr>
        <w:t>support</w:t>
      </w:r>
      <w:r>
        <w:rPr>
          <w:i/>
          <w:spacing w:val="33"/>
          <w:sz w:val="22"/>
        </w:rPr>
        <w:t> </w:t>
      </w:r>
      <w:r>
        <w:rPr>
          <w:i/>
          <w:sz w:val="22"/>
        </w:rPr>
        <w:t>the</w:t>
      </w:r>
      <w:r>
        <w:rPr>
          <w:i/>
          <w:spacing w:val="32"/>
          <w:sz w:val="22"/>
        </w:rPr>
        <w:t> </w:t>
      </w:r>
      <w:r>
        <w:rPr>
          <w:i/>
          <w:sz w:val="22"/>
        </w:rPr>
        <w:t>treatment</w:t>
      </w:r>
      <w:r>
        <w:rPr>
          <w:i/>
          <w:spacing w:val="33"/>
          <w:sz w:val="22"/>
        </w:rPr>
        <w:t> </w:t>
      </w:r>
      <w:r>
        <w:rPr>
          <w:i/>
          <w:sz w:val="22"/>
        </w:rPr>
        <w:t>of</w:t>
      </w:r>
      <w:r>
        <w:rPr>
          <w:i/>
          <w:spacing w:val="32"/>
          <w:sz w:val="22"/>
        </w:rPr>
        <w:t> </w:t>
      </w:r>
      <w:r>
        <w:rPr>
          <w:i/>
          <w:sz w:val="22"/>
        </w:rPr>
        <w:t>Grave’s</w:t>
      </w:r>
      <w:r>
        <w:rPr>
          <w:i/>
          <w:sz w:val="22"/>
        </w:rPr>
        <w:t> disease which was not controlled with Carbimazole. The clinical documentation suggests that this appears to be related to non-compliance with the medication. The option</w:t>
      </w:r>
      <w:r>
        <w:rPr>
          <w:i/>
          <w:spacing w:val="32"/>
          <w:sz w:val="22"/>
        </w:rPr>
        <w:t> </w:t>
      </w:r>
      <w:r>
        <w:rPr>
          <w:i/>
          <w:sz w:val="22"/>
        </w:rPr>
        <w:t>of</w:t>
      </w:r>
      <w:r>
        <w:rPr>
          <w:i/>
          <w:spacing w:val="33"/>
          <w:sz w:val="22"/>
        </w:rPr>
        <w:t> </w:t>
      </w:r>
      <w:r>
        <w:rPr>
          <w:i/>
          <w:sz w:val="22"/>
        </w:rPr>
        <w:t>treatment</w:t>
      </w:r>
      <w:r>
        <w:rPr>
          <w:i/>
          <w:spacing w:val="33"/>
          <w:sz w:val="22"/>
        </w:rPr>
        <w:t> </w:t>
      </w:r>
      <w:r>
        <w:rPr>
          <w:i/>
          <w:sz w:val="22"/>
        </w:rPr>
        <w:t>with</w:t>
      </w:r>
      <w:r>
        <w:rPr>
          <w:i/>
          <w:spacing w:val="33"/>
          <w:sz w:val="22"/>
        </w:rPr>
        <w:t> </w:t>
      </w:r>
      <w:r>
        <w:rPr>
          <w:i/>
          <w:sz w:val="22"/>
        </w:rPr>
        <w:t>radioactive</w:t>
      </w:r>
      <w:r>
        <w:rPr>
          <w:i/>
          <w:spacing w:val="32"/>
          <w:sz w:val="22"/>
        </w:rPr>
        <w:t> </w:t>
      </w:r>
      <w:r>
        <w:rPr>
          <w:i/>
          <w:sz w:val="22"/>
        </w:rPr>
        <w:t>iodine</w:t>
      </w:r>
      <w:r>
        <w:rPr>
          <w:i/>
          <w:spacing w:val="32"/>
          <w:sz w:val="22"/>
        </w:rPr>
        <w:t> </w:t>
      </w:r>
      <w:r>
        <w:rPr>
          <w:i/>
          <w:sz w:val="22"/>
        </w:rPr>
        <w:t>was</w:t>
      </w:r>
      <w:r>
        <w:rPr>
          <w:i/>
          <w:spacing w:val="32"/>
          <w:sz w:val="22"/>
        </w:rPr>
        <w:t> </w:t>
      </w:r>
      <w:r>
        <w:rPr>
          <w:i/>
          <w:sz w:val="22"/>
        </w:rPr>
        <w:t>considered</w:t>
      </w:r>
      <w:r>
        <w:rPr>
          <w:i/>
          <w:spacing w:val="33"/>
          <w:sz w:val="22"/>
        </w:rPr>
        <w:t> </w:t>
      </w:r>
      <w:r>
        <w:rPr>
          <w:i/>
          <w:sz w:val="22"/>
        </w:rPr>
        <w:t>by</w:t>
      </w:r>
      <w:r>
        <w:rPr>
          <w:i/>
          <w:spacing w:val="32"/>
          <w:sz w:val="22"/>
        </w:rPr>
        <w:t> </w:t>
      </w:r>
      <w:r>
        <w:rPr>
          <w:i/>
          <w:sz w:val="22"/>
        </w:rPr>
        <w:t>the</w:t>
      </w:r>
      <w:r>
        <w:rPr>
          <w:i/>
          <w:spacing w:val="32"/>
          <w:sz w:val="22"/>
        </w:rPr>
        <w:t> </w:t>
      </w:r>
      <w:r>
        <w:rPr>
          <w:i/>
          <w:sz w:val="22"/>
        </w:rPr>
        <w:t>endocrinology team</w:t>
      </w:r>
      <w:r>
        <w:rPr>
          <w:i/>
          <w:spacing w:val="18"/>
          <w:sz w:val="22"/>
        </w:rPr>
        <w:t> </w:t>
      </w:r>
      <w:r>
        <w:rPr>
          <w:i/>
          <w:sz w:val="22"/>
        </w:rPr>
        <w:t>as</w:t>
      </w:r>
      <w:r>
        <w:rPr>
          <w:i/>
          <w:spacing w:val="17"/>
          <w:sz w:val="22"/>
        </w:rPr>
        <w:t> </w:t>
      </w:r>
      <w:r>
        <w:rPr>
          <w:i/>
          <w:sz w:val="22"/>
        </w:rPr>
        <w:t>an</w:t>
      </w:r>
      <w:r>
        <w:rPr>
          <w:i/>
          <w:spacing w:val="15"/>
          <w:sz w:val="22"/>
        </w:rPr>
        <w:t> </w:t>
      </w:r>
      <w:r>
        <w:rPr>
          <w:i/>
          <w:sz w:val="22"/>
        </w:rPr>
        <w:t>alternative</w:t>
      </w:r>
      <w:r>
        <w:rPr>
          <w:i/>
          <w:spacing w:val="17"/>
          <w:sz w:val="22"/>
        </w:rPr>
        <w:t> </w:t>
      </w:r>
      <w:r>
        <w:rPr>
          <w:i/>
          <w:sz w:val="22"/>
        </w:rPr>
        <w:t>to</w:t>
      </w:r>
      <w:r>
        <w:rPr>
          <w:i/>
          <w:spacing w:val="17"/>
          <w:sz w:val="22"/>
        </w:rPr>
        <w:t> </w:t>
      </w:r>
      <w:r>
        <w:rPr>
          <w:i/>
          <w:sz w:val="22"/>
        </w:rPr>
        <w:t>surgery</w:t>
      </w:r>
      <w:r>
        <w:rPr>
          <w:i/>
          <w:spacing w:val="15"/>
          <w:sz w:val="22"/>
        </w:rPr>
        <w:t> </w:t>
      </w:r>
      <w:r>
        <w:rPr>
          <w:i/>
          <w:sz w:val="22"/>
        </w:rPr>
        <w:t>but</w:t>
      </w:r>
      <w:r>
        <w:rPr>
          <w:i/>
          <w:spacing w:val="18"/>
          <w:sz w:val="22"/>
        </w:rPr>
        <w:t> </w:t>
      </w:r>
      <w:r>
        <w:rPr>
          <w:i/>
          <w:sz w:val="22"/>
        </w:rPr>
        <w:t>after</w:t>
      </w:r>
      <w:r>
        <w:rPr>
          <w:i/>
          <w:spacing w:val="17"/>
          <w:sz w:val="22"/>
        </w:rPr>
        <w:t> </w:t>
      </w:r>
      <w:r>
        <w:rPr>
          <w:i/>
          <w:sz w:val="22"/>
        </w:rPr>
        <w:t>discussion</w:t>
      </w:r>
      <w:r>
        <w:rPr>
          <w:i/>
          <w:spacing w:val="17"/>
          <w:sz w:val="22"/>
        </w:rPr>
        <w:t> </w:t>
      </w:r>
      <w:r>
        <w:rPr>
          <w:i/>
          <w:sz w:val="22"/>
        </w:rPr>
        <w:t>with</w:t>
      </w:r>
      <w:r>
        <w:rPr>
          <w:i/>
          <w:spacing w:val="17"/>
          <w:sz w:val="22"/>
        </w:rPr>
        <w:t> </w:t>
      </w:r>
      <w:r>
        <w:rPr>
          <w:i/>
          <w:sz w:val="22"/>
        </w:rPr>
        <w:t>the</w:t>
      </w:r>
      <w:r>
        <w:rPr>
          <w:i/>
          <w:spacing w:val="15"/>
          <w:sz w:val="22"/>
        </w:rPr>
        <w:t> </w:t>
      </w:r>
      <w:r>
        <w:rPr>
          <w:i/>
          <w:sz w:val="22"/>
        </w:rPr>
        <w:t>Ophthalmology</w:t>
      </w:r>
      <w:r>
        <w:rPr>
          <w:i/>
          <w:spacing w:val="18"/>
          <w:sz w:val="22"/>
        </w:rPr>
        <w:t> </w:t>
      </w:r>
      <w:r>
        <w:rPr>
          <w:i/>
          <w:sz w:val="22"/>
        </w:rPr>
        <w:t>team, it was felt not to be appropriate due to the presence of the orbitopathy (hyperthyroidism related eye disease); therefore, a total thyroidectomy was entirely appropriate given the history of difficult to control Grave’s disease. The decision to operate was made following a multidisciplinary meeting which took place on the 20</w:t>
      </w:r>
      <w:r>
        <w:rPr>
          <w:i/>
          <w:sz w:val="22"/>
          <w:vertAlign w:val="superscript"/>
        </w:rPr>
        <w:t>th</w:t>
      </w:r>
      <w:r>
        <w:rPr>
          <w:i/>
          <w:sz w:val="22"/>
          <w:vertAlign w:val="baseline"/>
        </w:rPr>
        <w:t> November 2015.’</w:t>
      </w:r>
    </w:p>
    <w:p>
      <w:pPr>
        <w:pStyle w:val="BodyText"/>
        <w:spacing w:before="6"/>
        <w:rPr>
          <w:i/>
        </w:rPr>
      </w:pPr>
    </w:p>
    <w:p>
      <w:pPr>
        <w:pStyle w:val="ListParagraph"/>
        <w:numPr>
          <w:ilvl w:val="0"/>
          <w:numId w:val="1"/>
        </w:numPr>
        <w:tabs>
          <w:tab w:pos="861" w:val="left" w:leader="none"/>
          <w:tab w:pos="862" w:val="left" w:leader="none"/>
        </w:tabs>
        <w:spacing w:line="369" w:lineRule="auto" w:before="0" w:after="0"/>
        <w:ind w:left="861" w:right="387" w:hanging="534"/>
        <w:jc w:val="left"/>
        <w:rPr>
          <w:sz w:val="22"/>
        </w:rPr>
      </w:pPr>
      <w:r>
        <w:rPr>
          <w:sz w:val="22"/>
        </w:rPr>
        <w:t>He also advised that ‘t</w:t>
      </w:r>
      <w:r>
        <w:rPr>
          <w:i/>
          <w:sz w:val="22"/>
        </w:rPr>
        <w:t>he clinic letter outlines the impact of total thyroidectomy</w:t>
      </w:r>
      <w:r>
        <w:rPr>
          <w:i/>
          <w:sz w:val="22"/>
        </w:rPr>
        <w:t> including the risks of the surgery’ </w:t>
      </w:r>
      <w:r>
        <w:rPr>
          <w:sz w:val="22"/>
        </w:rPr>
        <w:t>and evidences that the consultant ENT surgeon CAH explained the implications of the thyroidectomy to the complainant.</w:t>
      </w:r>
    </w:p>
    <w:p>
      <w:pPr>
        <w:pStyle w:val="BodyText"/>
        <w:rPr>
          <w:sz w:val="24"/>
        </w:rPr>
      </w:pPr>
    </w:p>
    <w:p>
      <w:pPr>
        <w:pStyle w:val="BodyText"/>
        <w:spacing w:before="5"/>
        <w:rPr>
          <w:sz w:val="32"/>
        </w:rPr>
      </w:pPr>
    </w:p>
    <w:p>
      <w:pPr>
        <w:pStyle w:val="Heading2"/>
      </w:pPr>
      <w:r>
        <w:rPr/>
        <w:t>Endocrine</w:t>
      </w:r>
      <w:r>
        <w:rPr>
          <w:spacing w:val="17"/>
        </w:rPr>
        <w:t> </w:t>
      </w:r>
      <w:r>
        <w:rPr>
          <w:spacing w:val="-5"/>
        </w:rPr>
        <w:t>IPA</w:t>
      </w:r>
    </w:p>
    <w:p>
      <w:pPr>
        <w:pStyle w:val="ListParagraph"/>
        <w:numPr>
          <w:ilvl w:val="0"/>
          <w:numId w:val="1"/>
        </w:numPr>
        <w:tabs>
          <w:tab w:pos="862" w:val="left" w:leader="none"/>
          <w:tab w:pos="863" w:val="left" w:leader="none"/>
        </w:tabs>
        <w:spacing w:line="369" w:lineRule="auto" w:before="136" w:after="0"/>
        <w:ind w:left="861" w:right="293" w:hanging="534"/>
        <w:jc w:val="left"/>
        <w:rPr>
          <w:i/>
          <w:sz w:val="22"/>
        </w:rPr>
      </w:pPr>
      <w:r>
        <w:rPr>
          <w:sz w:val="22"/>
        </w:rPr>
        <w:t>The Endocrine IPA explained that ‘</w:t>
      </w:r>
      <w:r>
        <w:rPr>
          <w:i/>
          <w:sz w:val="22"/>
        </w:rPr>
        <w:t>Grave’s disease is an auto immune disease</w:t>
      </w:r>
      <w:r>
        <w:rPr>
          <w:i/>
          <w:sz w:val="22"/>
        </w:rPr>
        <w:t> where the thyroid gland is stimulated by antibodies to produce too much thyroid hormone. The main symptoms of any cause of an over active thyroid can include anxiety, sweating, palpitations, weight loss, loose bowel motions, and occasionally muscle weakness’.</w:t>
      </w:r>
    </w:p>
    <w:p>
      <w:pPr>
        <w:pStyle w:val="BodyText"/>
        <w:spacing w:before="9"/>
        <w:rPr>
          <w:i/>
          <w:sz w:val="33"/>
        </w:rPr>
      </w:pPr>
    </w:p>
    <w:p>
      <w:pPr>
        <w:pStyle w:val="ListParagraph"/>
        <w:numPr>
          <w:ilvl w:val="0"/>
          <w:numId w:val="1"/>
        </w:numPr>
        <w:tabs>
          <w:tab w:pos="862" w:val="left" w:leader="none"/>
          <w:tab w:pos="863" w:val="left" w:leader="none"/>
        </w:tabs>
        <w:spacing w:line="369" w:lineRule="auto" w:before="0" w:after="0"/>
        <w:ind w:left="861" w:right="415" w:hanging="534"/>
        <w:jc w:val="left"/>
        <w:rPr>
          <w:sz w:val="22"/>
        </w:rPr>
      </w:pPr>
      <w:r>
        <w:rPr>
          <w:sz w:val="22"/>
        </w:rPr>
        <w:t>The Investigating Officer asked the Endocrine IPA if the complainant’s symptoms could be attributed to Grave’s disease. He advised:</w:t>
      </w:r>
    </w:p>
    <w:p>
      <w:pPr>
        <w:spacing w:line="369" w:lineRule="auto" w:before="0"/>
        <w:ind w:left="861" w:right="378" w:firstLine="0"/>
        <w:jc w:val="left"/>
        <w:rPr>
          <w:i/>
          <w:sz w:val="22"/>
        </w:rPr>
      </w:pPr>
      <w:r>
        <w:rPr>
          <w:i/>
          <w:sz w:val="22"/>
        </w:rPr>
        <w:t>‘The enlarged thyroid gland may in some people lead to a sensation with</w:t>
      </w:r>
      <w:r>
        <w:rPr>
          <w:i/>
          <w:sz w:val="22"/>
        </w:rPr>
        <w:t> swallowing although in most cases as the thyroid disease responds to medication the gland would often become less prominent. As regards the other symptoms</w:t>
      </w:r>
    </w:p>
    <w:p>
      <w:pPr>
        <w:spacing w:after="0" w:line="369" w:lineRule="auto"/>
        <w:jc w:val="left"/>
        <w:rPr>
          <w:sz w:val="22"/>
        </w:rPr>
        <w:sectPr>
          <w:pgSz w:w="12240" w:h="15840"/>
          <w:pgMar w:header="0" w:footer="826" w:top="1640" w:bottom="1080" w:left="1320" w:right="1560"/>
        </w:sectPr>
      </w:pPr>
    </w:p>
    <w:p>
      <w:pPr>
        <w:spacing w:line="369" w:lineRule="auto" w:before="83"/>
        <w:ind w:left="861" w:right="158" w:firstLine="0"/>
        <w:jc w:val="left"/>
        <w:rPr>
          <w:i/>
          <w:sz w:val="22"/>
        </w:rPr>
      </w:pPr>
      <w:r>
        <w:rPr>
          <w:i/>
          <w:sz w:val="22"/>
        </w:rPr>
        <w:t>mentioned, the Carbimazole </w:t>
      </w:r>
      <w:r>
        <w:rPr>
          <w:sz w:val="22"/>
        </w:rPr>
        <w:t>[CBZ] </w:t>
      </w:r>
      <w:r>
        <w:rPr>
          <w:i/>
          <w:sz w:val="22"/>
        </w:rPr>
        <w:t>medication could be linked whilst taken with a</w:t>
      </w:r>
      <w:r>
        <w:rPr>
          <w:i/>
          <w:sz w:val="22"/>
        </w:rPr>
        <w:t> metallic taste in the mouth. However, the other issues regarding swallowing and crawling sensation round the body cannot be ascribed to either the thyroid condition</w:t>
      </w:r>
      <w:r>
        <w:rPr>
          <w:i/>
          <w:spacing w:val="40"/>
          <w:sz w:val="22"/>
        </w:rPr>
        <w:t> </w:t>
      </w:r>
      <w:r>
        <w:rPr>
          <w:i/>
          <w:sz w:val="22"/>
        </w:rPr>
        <w:t>or its treatment.’</w:t>
      </w:r>
    </w:p>
    <w:p>
      <w:pPr>
        <w:pStyle w:val="BodyText"/>
        <w:spacing w:before="10"/>
        <w:rPr>
          <w:i/>
          <w:sz w:val="33"/>
        </w:rPr>
      </w:pPr>
    </w:p>
    <w:p>
      <w:pPr>
        <w:pStyle w:val="ListParagraph"/>
        <w:numPr>
          <w:ilvl w:val="0"/>
          <w:numId w:val="1"/>
        </w:numPr>
        <w:tabs>
          <w:tab w:pos="861" w:val="left" w:leader="none"/>
          <w:tab w:pos="862" w:val="left" w:leader="none"/>
        </w:tabs>
        <w:spacing w:line="369" w:lineRule="auto" w:before="0" w:after="0"/>
        <w:ind w:left="861" w:right="189" w:hanging="534"/>
        <w:jc w:val="left"/>
        <w:rPr>
          <w:i/>
          <w:sz w:val="22"/>
        </w:rPr>
      </w:pPr>
      <w:r>
        <w:rPr>
          <w:sz w:val="22"/>
        </w:rPr>
        <w:t>The Endocrine IPA advised that the diagnosis of hyperthyroidism was ‘</w:t>
      </w:r>
      <w:r>
        <w:rPr>
          <w:i/>
          <w:sz w:val="22"/>
        </w:rPr>
        <w:t>unequivocal</w:t>
      </w:r>
      <w:r>
        <w:rPr>
          <w:sz w:val="22"/>
        </w:rPr>
        <w:t>’ and </w:t>
      </w:r>
      <w:r>
        <w:rPr>
          <w:b/>
          <w:sz w:val="22"/>
        </w:rPr>
        <w:t>‘</w:t>
      </w:r>
      <w:r>
        <w:rPr>
          <w:i/>
          <w:sz w:val="22"/>
        </w:rPr>
        <w:t>the management</w:t>
      </w:r>
      <w:r>
        <w:rPr>
          <w:i/>
          <w:spacing w:val="30"/>
          <w:sz w:val="22"/>
        </w:rPr>
        <w:t> </w:t>
      </w:r>
      <w:r>
        <w:rPr>
          <w:i/>
          <w:sz w:val="22"/>
        </w:rPr>
        <w:t>of the thyrotoxicosis</w:t>
      </w:r>
      <w:r>
        <w:rPr>
          <w:i/>
          <w:spacing w:val="30"/>
          <w:sz w:val="22"/>
        </w:rPr>
        <w:t> </w:t>
      </w:r>
      <w:r>
        <w:rPr>
          <w:i/>
          <w:sz w:val="22"/>
        </w:rPr>
        <w:t>was in line with standard practice in</w:t>
      </w:r>
      <w:r>
        <w:rPr>
          <w:i/>
          <w:spacing w:val="40"/>
          <w:sz w:val="22"/>
        </w:rPr>
        <w:t> </w:t>
      </w:r>
      <w:r>
        <w:rPr>
          <w:i/>
          <w:sz w:val="22"/>
        </w:rPr>
        <w:t>2014,</w:t>
      </w:r>
      <w:r>
        <w:rPr>
          <w:i/>
          <w:spacing w:val="33"/>
          <w:sz w:val="22"/>
        </w:rPr>
        <w:t> </w:t>
      </w:r>
      <w:r>
        <w:rPr>
          <w:i/>
          <w:sz w:val="22"/>
        </w:rPr>
        <w:t>initially</w:t>
      </w:r>
      <w:r>
        <w:rPr>
          <w:i/>
          <w:spacing w:val="33"/>
          <w:sz w:val="22"/>
        </w:rPr>
        <w:t> </w:t>
      </w:r>
      <w:r>
        <w:rPr>
          <w:i/>
          <w:sz w:val="22"/>
        </w:rPr>
        <w:t>with</w:t>
      </w:r>
      <w:r>
        <w:rPr>
          <w:i/>
          <w:spacing w:val="32"/>
          <w:sz w:val="22"/>
        </w:rPr>
        <w:t> </w:t>
      </w:r>
      <w:r>
        <w:rPr>
          <w:i/>
          <w:sz w:val="22"/>
        </w:rPr>
        <w:t>standard</w:t>
      </w:r>
      <w:r>
        <w:rPr>
          <w:i/>
          <w:spacing w:val="33"/>
          <w:sz w:val="22"/>
        </w:rPr>
        <w:t> </w:t>
      </w:r>
      <w:r>
        <w:rPr>
          <w:i/>
          <w:sz w:val="22"/>
        </w:rPr>
        <w:t>anti</w:t>
      </w:r>
      <w:r>
        <w:rPr>
          <w:i/>
          <w:spacing w:val="32"/>
          <w:sz w:val="22"/>
        </w:rPr>
        <w:t> </w:t>
      </w:r>
      <w:r>
        <w:rPr>
          <w:i/>
          <w:sz w:val="22"/>
        </w:rPr>
        <w:t>thyroid</w:t>
      </w:r>
      <w:r>
        <w:rPr>
          <w:i/>
          <w:spacing w:val="32"/>
          <w:sz w:val="22"/>
        </w:rPr>
        <w:t> </w:t>
      </w:r>
      <w:r>
        <w:rPr>
          <w:i/>
          <w:sz w:val="22"/>
        </w:rPr>
        <w:t>medication</w:t>
      </w:r>
      <w:r>
        <w:rPr>
          <w:i/>
          <w:spacing w:val="32"/>
          <w:sz w:val="22"/>
        </w:rPr>
        <w:t> </w:t>
      </w:r>
      <w:r>
        <w:rPr>
          <w:i/>
          <w:sz w:val="22"/>
        </w:rPr>
        <w:t>(CBZ)</w:t>
      </w:r>
      <w:r>
        <w:rPr>
          <w:i/>
          <w:spacing w:val="33"/>
          <w:sz w:val="22"/>
        </w:rPr>
        <w:t> </w:t>
      </w:r>
      <w:r>
        <w:rPr>
          <w:i/>
          <w:sz w:val="22"/>
        </w:rPr>
        <w:t>and</w:t>
      </w:r>
      <w:r>
        <w:rPr>
          <w:i/>
          <w:spacing w:val="32"/>
          <w:sz w:val="22"/>
        </w:rPr>
        <w:t> </w:t>
      </w:r>
      <w:r>
        <w:rPr>
          <w:i/>
          <w:sz w:val="22"/>
        </w:rPr>
        <w:t>supplemented</w:t>
      </w:r>
      <w:r>
        <w:rPr>
          <w:i/>
          <w:spacing w:val="32"/>
          <w:sz w:val="22"/>
        </w:rPr>
        <w:t> </w:t>
      </w:r>
      <w:r>
        <w:rPr>
          <w:i/>
          <w:sz w:val="22"/>
        </w:rPr>
        <w:t>by beta blockers for symptom control. In addition, there is documentation of concern</w:t>
      </w:r>
      <w:r>
        <w:rPr>
          <w:i/>
          <w:spacing w:val="40"/>
          <w:sz w:val="22"/>
        </w:rPr>
        <w:t> </w:t>
      </w:r>
      <w:r>
        <w:rPr>
          <w:i/>
          <w:sz w:val="22"/>
        </w:rPr>
        <w:t>with [the complainant’s] administration of the prescribed dosage with advice to not self-medicate on varying dosage according to how she felt and in particular</w:t>
      </w:r>
      <w:r>
        <w:rPr>
          <w:i/>
          <w:spacing w:val="80"/>
          <w:sz w:val="22"/>
        </w:rPr>
        <w:t> </w:t>
      </w:r>
      <w:r>
        <w:rPr>
          <w:i/>
          <w:sz w:val="22"/>
        </w:rPr>
        <w:t>according</w:t>
      </w:r>
      <w:r>
        <w:rPr>
          <w:i/>
          <w:spacing w:val="26"/>
          <w:sz w:val="22"/>
        </w:rPr>
        <w:t> </w:t>
      </w:r>
      <w:r>
        <w:rPr>
          <w:i/>
          <w:sz w:val="22"/>
        </w:rPr>
        <w:t>to</w:t>
      </w:r>
      <w:r>
        <w:rPr>
          <w:i/>
          <w:spacing w:val="26"/>
          <w:sz w:val="22"/>
        </w:rPr>
        <w:t> </w:t>
      </w:r>
      <w:r>
        <w:rPr>
          <w:i/>
          <w:sz w:val="22"/>
        </w:rPr>
        <w:t>the</w:t>
      </w:r>
      <w:r>
        <w:rPr>
          <w:i/>
          <w:spacing w:val="26"/>
          <w:sz w:val="22"/>
        </w:rPr>
        <w:t> </w:t>
      </w:r>
      <w:r>
        <w:rPr>
          <w:i/>
          <w:sz w:val="22"/>
        </w:rPr>
        <w:t>eye</w:t>
      </w:r>
      <w:r>
        <w:rPr>
          <w:i/>
          <w:spacing w:val="28"/>
          <w:sz w:val="22"/>
        </w:rPr>
        <w:t> </w:t>
      </w:r>
      <w:r>
        <w:rPr>
          <w:i/>
          <w:sz w:val="22"/>
        </w:rPr>
        <w:t>symptoms.</w:t>
      </w:r>
      <w:r>
        <w:rPr>
          <w:i/>
          <w:spacing w:val="80"/>
          <w:sz w:val="22"/>
        </w:rPr>
        <w:t> </w:t>
      </w:r>
      <w:r>
        <w:rPr>
          <w:i/>
          <w:sz w:val="22"/>
        </w:rPr>
        <w:t>There</w:t>
      </w:r>
      <w:r>
        <w:rPr>
          <w:i/>
          <w:spacing w:val="29"/>
          <w:sz w:val="22"/>
        </w:rPr>
        <w:t> </w:t>
      </w:r>
      <w:r>
        <w:rPr>
          <w:i/>
          <w:sz w:val="22"/>
        </w:rPr>
        <w:t>was</w:t>
      </w:r>
      <w:r>
        <w:rPr>
          <w:i/>
          <w:spacing w:val="26"/>
          <w:sz w:val="22"/>
        </w:rPr>
        <w:t> </w:t>
      </w:r>
      <w:r>
        <w:rPr>
          <w:i/>
          <w:sz w:val="22"/>
        </w:rPr>
        <w:t>later</w:t>
      </w:r>
      <w:r>
        <w:rPr>
          <w:i/>
          <w:spacing w:val="26"/>
          <w:sz w:val="22"/>
        </w:rPr>
        <w:t> </w:t>
      </w:r>
      <w:r>
        <w:rPr>
          <w:i/>
          <w:sz w:val="22"/>
        </w:rPr>
        <w:t>referral</w:t>
      </w:r>
      <w:r>
        <w:rPr>
          <w:i/>
          <w:spacing w:val="26"/>
          <w:sz w:val="22"/>
        </w:rPr>
        <w:t> </w:t>
      </w:r>
      <w:r>
        <w:rPr>
          <w:i/>
          <w:sz w:val="22"/>
        </w:rPr>
        <w:t>for</w:t>
      </w:r>
      <w:r>
        <w:rPr>
          <w:i/>
          <w:spacing w:val="28"/>
          <w:sz w:val="22"/>
        </w:rPr>
        <w:t> </w:t>
      </w:r>
      <w:r>
        <w:rPr>
          <w:i/>
          <w:sz w:val="22"/>
        </w:rPr>
        <w:t>more</w:t>
      </w:r>
      <w:r>
        <w:rPr>
          <w:i/>
          <w:spacing w:val="24"/>
          <w:sz w:val="22"/>
        </w:rPr>
        <w:t> </w:t>
      </w:r>
      <w:r>
        <w:rPr>
          <w:i/>
          <w:sz w:val="22"/>
        </w:rPr>
        <w:t>effective definitive therapy </w:t>
      </w:r>
      <w:r>
        <w:rPr>
          <w:sz w:val="22"/>
        </w:rPr>
        <w:t>[thyroidectomy]</w:t>
      </w:r>
      <w:r>
        <w:rPr>
          <w:i/>
          <w:sz w:val="22"/>
        </w:rPr>
        <w:t>.’</w:t>
      </w:r>
    </w:p>
    <w:p>
      <w:pPr>
        <w:pStyle w:val="BodyText"/>
        <w:spacing w:before="8"/>
        <w:rPr>
          <w:i/>
          <w:sz w:val="33"/>
        </w:rPr>
      </w:pPr>
    </w:p>
    <w:p>
      <w:pPr>
        <w:pStyle w:val="ListParagraph"/>
        <w:numPr>
          <w:ilvl w:val="0"/>
          <w:numId w:val="1"/>
        </w:numPr>
        <w:tabs>
          <w:tab w:pos="862" w:val="left" w:leader="none"/>
          <w:tab w:pos="863" w:val="left" w:leader="none"/>
        </w:tabs>
        <w:spacing w:line="369" w:lineRule="auto" w:before="0" w:after="0"/>
        <w:ind w:left="861" w:right="303" w:hanging="534"/>
        <w:jc w:val="left"/>
        <w:rPr>
          <w:i/>
          <w:sz w:val="22"/>
        </w:rPr>
      </w:pPr>
      <w:r>
        <w:rPr>
          <w:sz w:val="22"/>
        </w:rPr>
        <w:t>He advised that the referral to the ENT surgeon 17 September 2015 was appropriate. He advised </w:t>
      </w:r>
      <w:r>
        <w:rPr>
          <w:b/>
          <w:sz w:val="22"/>
        </w:rPr>
        <w:t>‘</w:t>
      </w:r>
      <w:r>
        <w:rPr>
          <w:i/>
          <w:sz w:val="22"/>
        </w:rPr>
        <w:t>As stated definitive treatment for thyroid over activity that</w:t>
      </w:r>
      <w:r>
        <w:rPr>
          <w:i/>
          <w:spacing w:val="40"/>
          <w:sz w:val="22"/>
        </w:rPr>
        <w:t> </w:t>
      </w:r>
      <w:r>
        <w:rPr>
          <w:i/>
          <w:sz w:val="22"/>
        </w:rPr>
        <w:t>is not coming under control is reasonable practice as stated in the more recent</w:t>
      </w:r>
      <w:r>
        <w:rPr>
          <w:i/>
          <w:spacing w:val="40"/>
          <w:sz w:val="22"/>
        </w:rPr>
        <w:t> </w:t>
      </w:r>
      <w:r>
        <w:rPr>
          <w:i/>
          <w:sz w:val="22"/>
        </w:rPr>
        <w:t>NICE guidelines and the earlier guidance from the American Thyroid Association and endorsed by the British Thyroid Association.’</w:t>
      </w:r>
    </w:p>
    <w:p>
      <w:pPr>
        <w:pStyle w:val="BodyText"/>
        <w:spacing w:before="6"/>
        <w:rPr>
          <w:i/>
        </w:rPr>
      </w:pPr>
    </w:p>
    <w:p>
      <w:pPr>
        <w:pStyle w:val="ListParagraph"/>
        <w:numPr>
          <w:ilvl w:val="0"/>
          <w:numId w:val="1"/>
        </w:numPr>
        <w:tabs>
          <w:tab w:pos="861" w:val="left" w:leader="none"/>
          <w:tab w:pos="862" w:val="left" w:leader="none"/>
        </w:tabs>
        <w:spacing w:line="369" w:lineRule="auto" w:before="0" w:after="0"/>
        <w:ind w:left="861" w:right="201" w:hanging="534"/>
        <w:jc w:val="left"/>
        <w:rPr>
          <w:i/>
          <w:sz w:val="22"/>
        </w:rPr>
      </w:pPr>
      <w:r>
        <w:rPr>
          <w:sz w:val="22"/>
        </w:rPr>
        <w:t>The endocrinologist referred the complainant to a consultant ophthalmic surgeon at the</w:t>
      </w:r>
      <w:r>
        <w:rPr>
          <w:spacing w:val="29"/>
          <w:sz w:val="22"/>
        </w:rPr>
        <w:t> </w:t>
      </w:r>
      <w:r>
        <w:rPr>
          <w:sz w:val="22"/>
        </w:rPr>
        <w:t>RVH</w:t>
      </w:r>
      <w:r>
        <w:rPr>
          <w:spacing w:val="29"/>
          <w:sz w:val="22"/>
        </w:rPr>
        <w:t> </w:t>
      </w:r>
      <w:r>
        <w:rPr>
          <w:sz w:val="22"/>
        </w:rPr>
        <w:t>for</w:t>
      </w:r>
      <w:r>
        <w:rPr>
          <w:spacing w:val="30"/>
          <w:sz w:val="22"/>
        </w:rPr>
        <w:t> </w:t>
      </w:r>
      <w:r>
        <w:rPr>
          <w:sz w:val="22"/>
        </w:rPr>
        <w:t>advice</w:t>
      </w:r>
      <w:r>
        <w:rPr>
          <w:spacing w:val="29"/>
          <w:sz w:val="22"/>
        </w:rPr>
        <w:t> </w:t>
      </w:r>
      <w:r>
        <w:rPr>
          <w:sz w:val="22"/>
        </w:rPr>
        <w:t>regarding</w:t>
      </w:r>
      <w:r>
        <w:rPr>
          <w:spacing w:val="29"/>
          <w:sz w:val="22"/>
        </w:rPr>
        <w:t> </w:t>
      </w:r>
      <w:r>
        <w:rPr>
          <w:sz w:val="22"/>
        </w:rPr>
        <w:t>iodine</w:t>
      </w:r>
      <w:r>
        <w:rPr>
          <w:spacing w:val="29"/>
          <w:sz w:val="22"/>
        </w:rPr>
        <w:t> </w:t>
      </w:r>
      <w:r>
        <w:rPr>
          <w:sz w:val="22"/>
        </w:rPr>
        <w:t>therapy</w:t>
      </w:r>
      <w:r>
        <w:rPr>
          <w:i/>
          <w:sz w:val="22"/>
        </w:rPr>
        <w:t>.</w:t>
      </w:r>
      <w:r>
        <w:rPr>
          <w:i/>
          <w:spacing w:val="30"/>
          <w:sz w:val="22"/>
        </w:rPr>
        <w:t> </w:t>
      </w:r>
      <w:r>
        <w:rPr>
          <w:sz w:val="22"/>
        </w:rPr>
        <w:t>The</w:t>
      </w:r>
      <w:r>
        <w:rPr>
          <w:spacing w:val="29"/>
          <w:sz w:val="22"/>
        </w:rPr>
        <w:t> </w:t>
      </w:r>
      <w:r>
        <w:rPr>
          <w:sz w:val="22"/>
        </w:rPr>
        <w:t>Endocrine</w:t>
      </w:r>
      <w:r>
        <w:rPr>
          <w:spacing w:val="30"/>
          <w:sz w:val="22"/>
        </w:rPr>
        <w:t> </w:t>
      </w:r>
      <w:r>
        <w:rPr>
          <w:sz w:val="22"/>
        </w:rPr>
        <w:t>IPA</w:t>
      </w:r>
      <w:r>
        <w:rPr>
          <w:spacing w:val="29"/>
          <w:sz w:val="22"/>
        </w:rPr>
        <w:t> </w:t>
      </w:r>
      <w:r>
        <w:rPr>
          <w:sz w:val="22"/>
        </w:rPr>
        <w:t>advised:</w:t>
      </w:r>
      <w:r>
        <w:rPr>
          <w:spacing w:val="29"/>
          <w:sz w:val="22"/>
        </w:rPr>
        <w:t> </w:t>
      </w:r>
      <w:r>
        <w:rPr>
          <w:i/>
          <w:sz w:val="22"/>
        </w:rPr>
        <w:t>‘Given</w:t>
      </w:r>
      <w:r>
        <w:rPr>
          <w:i/>
          <w:sz w:val="22"/>
        </w:rPr>
        <w:t> the concerns regarding the eye signs which can progress despite best efforts in managing the over active thyroid, referral for an ophthalmological perspective is</w:t>
      </w:r>
      <w:r>
        <w:rPr>
          <w:i/>
          <w:spacing w:val="80"/>
          <w:sz w:val="22"/>
        </w:rPr>
        <w:t> </w:t>
      </w:r>
      <w:r>
        <w:rPr>
          <w:i/>
          <w:sz w:val="22"/>
        </w:rPr>
        <w:t>good practice’.</w:t>
      </w:r>
    </w:p>
    <w:p>
      <w:pPr>
        <w:pStyle w:val="BodyText"/>
        <w:spacing w:before="4"/>
        <w:rPr>
          <w:i/>
          <w:sz w:val="33"/>
        </w:rPr>
      </w:pPr>
    </w:p>
    <w:p>
      <w:pPr>
        <w:pStyle w:val="ListParagraph"/>
        <w:numPr>
          <w:ilvl w:val="0"/>
          <w:numId w:val="1"/>
        </w:numPr>
        <w:tabs>
          <w:tab w:pos="861" w:val="left" w:leader="none"/>
          <w:tab w:pos="862" w:val="left" w:leader="none"/>
        </w:tabs>
        <w:spacing w:line="369" w:lineRule="auto" w:before="0" w:after="0"/>
        <w:ind w:left="861" w:right="110" w:hanging="534"/>
        <w:jc w:val="left"/>
        <w:rPr>
          <w:i/>
          <w:sz w:val="22"/>
        </w:rPr>
      </w:pPr>
      <w:r>
        <w:rPr>
          <w:sz w:val="22"/>
        </w:rPr>
        <w:t>The endocrine IPA advised </w:t>
      </w:r>
      <w:r>
        <w:rPr>
          <w:i/>
          <w:sz w:val="22"/>
        </w:rPr>
        <w:t>‘radioactive iodine is a preferred option for managing</w:t>
      </w:r>
      <w:r>
        <w:rPr>
          <w:i/>
          <w:sz w:val="22"/>
        </w:rPr>
        <w:t> Graves’</w:t>
      </w:r>
      <w:r>
        <w:rPr>
          <w:i/>
          <w:spacing w:val="24"/>
          <w:sz w:val="22"/>
        </w:rPr>
        <w:t> </w:t>
      </w:r>
      <w:r>
        <w:rPr>
          <w:i/>
          <w:sz w:val="22"/>
        </w:rPr>
        <w:t>disease</w:t>
      </w:r>
      <w:r>
        <w:rPr>
          <w:i/>
          <w:spacing w:val="24"/>
          <w:sz w:val="22"/>
        </w:rPr>
        <w:t> </w:t>
      </w:r>
      <w:r>
        <w:rPr>
          <w:i/>
          <w:sz w:val="22"/>
        </w:rPr>
        <w:t>but</w:t>
      </w:r>
      <w:r>
        <w:rPr>
          <w:i/>
          <w:spacing w:val="25"/>
          <w:sz w:val="22"/>
        </w:rPr>
        <w:t> </w:t>
      </w:r>
      <w:r>
        <w:rPr>
          <w:i/>
          <w:sz w:val="22"/>
        </w:rPr>
        <w:t>in</w:t>
      </w:r>
      <w:r>
        <w:rPr>
          <w:i/>
          <w:spacing w:val="25"/>
          <w:sz w:val="22"/>
        </w:rPr>
        <w:t> </w:t>
      </w:r>
      <w:r>
        <w:rPr>
          <w:i/>
          <w:sz w:val="22"/>
        </w:rPr>
        <w:t>the</w:t>
      </w:r>
      <w:r>
        <w:rPr>
          <w:i/>
          <w:spacing w:val="24"/>
          <w:sz w:val="22"/>
        </w:rPr>
        <w:t> </w:t>
      </w:r>
      <w:r>
        <w:rPr>
          <w:i/>
          <w:sz w:val="22"/>
        </w:rPr>
        <w:t>context</w:t>
      </w:r>
      <w:r>
        <w:rPr>
          <w:i/>
          <w:spacing w:val="24"/>
          <w:sz w:val="22"/>
        </w:rPr>
        <w:t> </w:t>
      </w:r>
      <w:r>
        <w:rPr>
          <w:i/>
          <w:sz w:val="22"/>
        </w:rPr>
        <w:t>of</w:t>
      </w:r>
      <w:r>
        <w:rPr>
          <w:i/>
          <w:spacing w:val="24"/>
          <w:sz w:val="22"/>
        </w:rPr>
        <w:t> </w:t>
      </w:r>
      <w:r>
        <w:rPr>
          <w:i/>
          <w:sz w:val="22"/>
        </w:rPr>
        <w:t>active</w:t>
      </w:r>
      <w:r>
        <w:rPr>
          <w:i/>
          <w:spacing w:val="24"/>
          <w:sz w:val="22"/>
        </w:rPr>
        <w:t> </w:t>
      </w:r>
      <w:r>
        <w:rPr>
          <w:i/>
          <w:sz w:val="22"/>
        </w:rPr>
        <w:t>thyroid</w:t>
      </w:r>
      <w:r>
        <w:rPr>
          <w:i/>
          <w:spacing w:val="24"/>
          <w:sz w:val="22"/>
        </w:rPr>
        <w:t> </w:t>
      </w:r>
      <w:r>
        <w:rPr>
          <w:i/>
          <w:sz w:val="22"/>
        </w:rPr>
        <w:t>related</w:t>
      </w:r>
      <w:r>
        <w:rPr>
          <w:i/>
          <w:spacing w:val="24"/>
          <w:sz w:val="22"/>
        </w:rPr>
        <w:t> </w:t>
      </w:r>
      <w:r>
        <w:rPr>
          <w:i/>
          <w:sz w:val="22"/>
        </w:rPr>
        <w:t>eye</w:t>
      </w:r>
      <w:r>
        <w:rPr>
          <w:i/>
          <w:spacing w:val="24"/>
          <w:sz w:val="22"/>
        </w:rPr>
        <w:t> </w:t>
      </w:r>
      <w:r>
        <w:rPr>
          <w:i/>
          <w:sz w:val="22"/>
        </w:rPr>
        <w:t>disease</w:t>
      </w:r>
      <w:r>
        <w:rPr>
          <w:i/>
          <w:spacing w:val="24"/>
          <w:sz w:val="22"/>
        </w:rPr>
        <w:t> </w:t>
      </w:r>
      <w:r>
        <w:rPr>
          <w:i/>
          <w:sz w:val="22"/>
        </w:rPr>
        <w:t>is</w:t>
      </w:r>
      <w:r>
        <w:rPr>
          <w:i/>
          <w:spacing w:val="25"/>
          <w:sz w:val="22"/>
        </w:rPr>
        <w:t> </w:t>
      </w:r>
      <w:r>
        <w:rPr>
          <w:i/>
          <w:sz w:val="22"/>
        </w:rPr>
        <w:t>a</w:t>
      </w:r>
      <w:r>
        <w:rPr>
          <w:i/>
          <w:spacing w:val="24"/>
          <w:sz w:val="22"/>
        </w:rPr>
        <w:t> </w:t>
      </w:r>
      <w:r>
        <w:rPr>
          <w:i/>
          <w:sz w:val="22"/>
        </w:rPr>
        <w:t>cause</w:t>
      </w:r>
      <w:r>
        <w:rPr>
          <w:i/>
          <w:sz w:val="22"/>
        </w:rPr>
        <w:t> of concern given the well recorded potential for the release of thyroid hormones with iodine to make the eye features much worse. This may be mitigated by a course of high</w:t>
      </w:r>
      <w:r>
        <w:rPr>
          <w:i/>
          <w:spacing w:val="22"/>
          <w:sz w:val="22"/>
        </w:rPr>
        <w:t> </w:t>
      </w:r>
      <w:r>
        <w:rPr>
          <w:i/>
          <w:sz w:val="22"/>
        </w:rPr>
        <w:t>dose</w:t>
      </w:r>
      <w:r>
        <w:rPr>
          <w:i/>
          <w:spacing w:val="22"/>
          <w:sz w:val="22"/>
        </w:rPr>
        <w:t> </w:t>
      </w:r>
      <w:r>
        <w:rPr>
          <w:i/>
          <w:sz w:val="22"/>
        </w:rPr>
        <w:t>steroids</w:t>
      </w:r>
      <w:r>
        <w:rPr>
          <w:i/>
          <w:spacing w:val="23"/>
          <w:sz w:val="22"/>
        </w:rPr>
        <w:t> </w:t>
      </w:r>
      <w:r>
        <w:rPr>
          <w:i/>
          <w:sz w:val="22"/>
        </w:rPr>
        <w:t>but</w:t>
      </w:r>
      <w:r>
        <w:rPr>
          <w:i/>
          <w:spacing w:val="23"/>
          <w:sz w:val="22"/>
        </w:rPr>
        <w:t> </w:t>
      </w:r>
      <w:r>
        <w:rPr>
          <w:i/>
          <w:sz w:val="22"/>
        </w:rPr>
        <w:t>it</w:t>
      </w:r>
      <w:r>
        <w:rPr>
          <w:i/>
          <w:spacing w:val="25"/>
          <w:sz w:val="22"/>
        </w:rPr>
        <w:t> </w:t>
      </w:r>
      <w:r>
        <w:rPr>
          <w:i/>
          <w:sz w:val="22"/>
        </w:rPr>
        <w:t>is</w:t>
      </w:r>
      <w:r>
        <w:rPr>
          <w:i/>
          <w:spacing w:val="22"/>
          <w:sz w:val="22"/>
        </w:rPr>
        <w:t> </w:t>
      </w:r>
      <w:r>
        <w:rPr>
          <w:i/>
          <w:sz w:val="22"/>
        </w:rPr>
        <w:t>not</w:t>
      </w:r>
      <w:r>
        <w:rPr>
          <w:i/>
          <w:spacing w:val="23"/>
          <w:sz w:val="22"/>
        </w:rPr>
        <w:t> </w:t>
      </w:r>
      <w:r>
        <w:rPr>
          <w:i/>
          <w:sz w:val="22"/>
        </w:rPr>
        <w:t>without</w:t>
      </w:r>
      <w:r>
        <w:rPr>
          <w:i/>
          <w:spacing w:val="23"/>
          <w:sz w:val="22"/>
        </w:rPr>
        <w:t> </w:t>
      </w:r>
      <w:r>
        <w:rPr>
          <w:i/>
          <w:sz w:val="22"/>
        </w:rPr>
        <w:t>its</w:t>
      </w:r>
      <w:r>
        <w:rPr>
          <w:i/>
          <w:spacing w:val="22"/>
          <w:sz w:val="22"/>
        </w:rPr>
        <w:t> </w:t>
      </w:r>
      <w:r>
        <w:rPr>
          <w:i/>
          <w:sz w:val="22"/>
        </w:rPr>
        <w:t>own</w:t>
      </w:r>
      <w:r>
        <w:rPr>
          <w:i/>
          <w:spacing w:val="22"/>
          <w:sz w:val="22"/>
        </w:rPr>
        <w:t> </w:t>
      </w:r>
      <w:r>
        <w:rPr>
          <w:i/>
          <w:sz w:val="22"/>
        </w:rPr>
        <w:t>downside</w:t>
      </w:r>
      <w:r>
        <w:rPr>
          <w:i/>
          <w:spacing w:val="23"/>
          <w:sz w:val="22"/>
        </w:rPr>
        <w:t> </w:t>
      </w:r>
      <w:r>
        <w:rPr>
          <w:i/>
          <w:sz w:val="22"/>
        </w:rPr>
        <w:t>and</w:t>
      </w:r>
      <w:r>
        <w:rPr>
          <w:i/>
          <w:spacing w:val="22"/>
          <w:sz w:val="22"/>
        </w:rPr>
        <w:t> </w:t>
      </w:r>
      <w:r>
        <w:rPr>
          <w:i/>
          <w:sz w:val="22"/>
        </w:rPr>
        <w:t>given</w:t>
      </w:r>
      <w:r>
        <w:rPr>
          <w:i/>
          <w:spacing w:val="22"/>
          <w:sz w:val="22"/>
        </w:rPr>
        <w:t> </w:t>
      </w:r>
      <w:r>
        <w:rPr>
          <w:i/>
          <w:sz w:val="22"/>
        </w:rPr>
        <w:t>smoking</w:t>
      </w:r>
      <w:r>
        <w:rPr>
          <w:i/>
          <w:spacing w:val="22"/>
          <w:sz w:val="22"/>
        </w:rPr>
        <w:t> </w:t>
      </w:r>
      <w:r>
        <w:rPr>
          <w:i/>
          <w:sz w:val="22"/>
        </w:rPr>
        <w:t>can</w:t>
      </w:r>
      <w:r>
        <w:rPr>
          <w:i/>
          <w:sz w:val="22"/>
        </w:rPr>
        <w:t> also</w:t>
      </w:r>
      <w:r>
        <w:rPr>
          <w:i/>
          <w:spacing w:val="23"/>
          <w:sz w:val="22"/>
        </w:rPr>
        <w:t> </w:t>
      </w:r>
      <w:r>
        <w:rPr>
          <w:i/>
          <w:sz w:val="22"/>
        </w:rPr>
        <w:t>make</w:t>
      </w:r>
      <w:r>
        <w:rPr>
          <w:i/>
          <w:spacing w:val="22"/>
          <w:sz w:val="22"/>
        </w:rPr>
        <w:t> </w:t>
      </w:r>
      <w:r>
        <w:rPr>
          <w:i/>
          <w:sz w:val="22"/>
        </w:rPr>
        <w:t>the</w:t>
      </w:r>
      <w:r>
        <w:rPr>
          <w:i/>
          <w:spacing w:val="23"/>
          <w:sz w:val="22"/>
        </w:rPr>
        <w:t> </w:t>
      </w:r>
      <w:r>
        <w:rPr>
          <w:i/>
          <w:sz w:val="22"/>
        </w:rPr>
        <w:t>eye</w:t>
      </w:r>
      <w:r>
        <w:rPr>
          <w:i/>
          <w:spacing w:val="23"/>
          <w:sz w:val="22"/>
        </w:rPr>
        <w:t> </w:t>
      </w:r>
      <w:r>
        <w:rPr>
          <w:i/>
          <w:sz w:val="22"/>
        </w:rPr>
        <w:t>signs</w:t>
      </w:r>
      <w:r>
        <w:rPr>
          <w:i/>
          <w:spacing w:val="23"/>
          <w:sz w:val="22"/>
        </w:rPr>
        <w:t> </w:t>
      </w:r>
      <w:r>
        <w:rPr>
          <w:i/>
          <w:sz w:val="22"/>
        </w:rPr>
        <w:t>worse</w:t>
      </w:r>
      <w:r>
        <w:rPr>
          <w:i/>
          <w:spacing w:val="23"/>
          <w:sz w:val="22"/>
        </w:rPr>
        <w:t> </w:t>
      </w:r>
      <w:r>
        <w:rPr>
          <w:i/>
          <w:sz w:val="22"/>
        </w:rPr>
        <w:t>it</w:t>
      </w:r>
      <w:r>
        <w:rPr>
          <w:i/>
          <w:spacing w:val="21"/>
          <w:sz w:val="22"/>
        </w:rPr>
        <w:t> </w:t>
      </w:r>
      <w:r>
        <w:rPr>
          <w:i/>
          <w:sz w:val="22"/>
        </w:rPr>
        <w:t>was</w:t>
      </w:r>
      <w:r>
        <w:rPr>
          <w:i/>
          <w:spacing w:val="23"/>
          <w:sz w:val="22"/>
        </w:rPr>
        <w:t> </w:t>
      </w:r>
      <w:r>
        <w:rPr>
          <w:i/>
          <w:sz w:val="22"/>
        </w:rPr>
        <w:t>a</w:t>
      </w:r>
      <w:r>
        <w:rPr>
          <w:i/>
          <w:spacing w:val="22"/>
          <w:sz w:val="22"/>
        </w:rPr>
        <w:t> </w:t>
      </w:r>
      <w:r>
        <w:rPr>
          <w:i/>
          <w:sz w:val="22"/>
        </w:rPr>
        <w:t>reasonable</w:t>
      </w:r>
      <w:r>
        <w:rPr>
          <w:i/>
          <w:spacing w:val="23"/>
          <w:sz w:val="22"/>
        </w:rPr>
        <w:t> </w:t>
      </w:r>
      <w:r>
        <w:rPr>
          <w:i/>
          <w:sz w:val="22"/>
        </w:rPr>
        <w:t>option</w:t>
      </w:r>
      <w:r>
        <w:rPr>
          <w:i/>
          <w:spacing w:val="23"/>
          <w:sz w:val="22"/>
        </w:rPr>
        <w:t> </w:t>
      </w:r>
      <w:r>
        <w:rPr>
          <w:i/>
          <w:sz w:val="22"/>
        </w:rPr>
        <w:t>to</w:t>
      </w:r>
      <w:r>
        <w:rPr>
          <w:i/>
          <w:spacing w:val="22"/>
          <w:sz w:val="22"/>
        </w:rPr>
        <w:t> </w:t>
      </w:r>
      <w:r>
        <w:rPr>
          <w:i/>
          <w:sz w:val="22"/>
        </w:rPr>
        <w:t>refer</w:t>
      </w:r>
      <w:r>
        <w:rPr>
          <w:i/>
          <w:spacing w:val="22"/>
          <w:sz w:val="22"/>
        </w:rPr>
        <w:t> </w:t>
      </w:r>
      <w:r>
        <w:rPr>
          <w:i/>
          <w:sz w:val="22"/>
        </w:rPr>
        <w:t>for</w:t>
      </w:r>
      <w:r>
        <w:rPr>
          <w:i/>
          <w:spacing w:val="23"/>
          <w:sz w:val="22"/>
        </w:rPr>
        <w:t> </w:t>
      </w:r>
      <w:r>
        <w:rPr>
          <w:i/>
          <w:sz w:val="22"/>
        </w:rPr>
        <w:t>thyroid surgery as an alternative. As explained each option has pros and cons and these</w:t>
      </w:r>
      <w:r>
        <w:rPr>
          <w:i/>
          <w:spacing w:val="40"/>
          <w:sz w:val="22"/>
        </w:rPr>
        <w:t> </w:t>
      </w:r>
      <w:r>
        <w:rPr>
          <w:i/>
          <w:sz w:val="22"/>
        </w:rPr>
        <w:t>were pointed out to [the complainant] regards thyroid surgery which she consented</w:t>
      </w:r>
      <w:r>
        <w:rPr>
          <w:i/>
          <w:spacing w:val="80"/>
          <w:sz w:val="22"/>
        </w:rPr>
        <w:t> </w:t>
      </w:r>
      <w:r>
        <w:rPr>
          <w:i/>
          <w:spacing w:val="-4"/>
          <w:sz w:val="22"/>
        </w:rPr>
        <w:t>to.’</w:t>
      </w:r>
    </w:p>
    <w:p>
      <w:pPr>
        <w:spacing w:after="0" w:line="369" w:lineRule="auto"/>
        <w:jc w:val="left"/>
        <w:rPr>
          <w:sz w:val="22"/>
        </w:rPr>
        <w:sectPr>
          <w:pgSz w:w="12240" w:h="15840"/>
          <w:pgMar w:header="0" w:footer="826" w:top="1240" w:bottom="1060" w:left="1320" w:right="1560"/>
        </w:sectPr>
      </w:pPr>
    </w:p>
    <w:p>
      <w:pPr>
        <w:pStyle w:val="ListParagraph"/>
        <w:numPr>
          <w:ilvl w:val="0"/>
          <w:numId w:val="1"/>
        </w:numPr>
        <w:tabs>
          <w:tab w:pos="861" w:val="left" w:leader="none"/>
          <w:tab w:pos="862" w:val="left" w:leader="none"/>
        </w:tabs>
        <w:spacing w:line="369" w:lineRule="auto" w:before="83" w:after="0"/>
        <w:ind w:left="861" w:right="139" w:hanging="534"/>
        <w:jc w:val="left"/>
        <w:rPr>
          <w:i/>
          <w:sz w:val="22"/>
        </w:rPr>
      </w:pPr>
      <w:r>
        <w:rPr>
          <w:sz w:val="22"/>
        </w:rPr>
        <w:t>The complainant’s case was discussed at MDM on 20 November 2015. The Endocrine IPA advised </w:t>
      </w:r>
      <w:r>
        <w:rPr>
          <w:i/>
          <w:sz w:val="22"/>
        </w:rPr>
        <w:t>‘The MDT states difficult to manage conservatively (i.e., with</w:t>
      </w:r>
      <w:r>
        <w:rPr>
          <w:i/>
          <w:sz w:val="22"/>
        </w:rPr>
        <w:t> medication)</w:t>
      </w:r>
      <w:r>
        <w:rPr>
          <w:i/>
          <w:spacing w:val="32"/>
          <w:sz w:val="22"/>
        </w:rPr>
        <w:t> </w:t>
      </w:r>
      <w:r>
        <w:rPr>
          <w:i/>
          <w:sz w:val="22"/>
        </w:rPr>
        <w:t>and</w:t>
      </w:r>
      <w:r>
        <w:rPr>
          <w:i/>
          <w:spacing w:val="32"/>
          <w:sz w:val="22"/>
        </w:rPr>
        <w:t> </w:t>
      </w:r>
      <w:r>
        <w:rPr>
          <w:i/>
          <w:sz w:val="22"/>
        </w:rPr>
        <w:t>marked</w:t>
      </w:r>
      <w:r>
        <w:rPr>
          <w:i/>
          <w:spacing w:val="32"/>
          <w:sz w:val="22"/>
        </w:rPr>
        <w:t> </w:t>
      </w:r>
      <w:r>
        <w:rPr>
          <w:i/>
          <w:sz w:val="22"/>
        </w:rPr>
        <w:t>orbitopathy</w:t>
      </w:r>
      <w:r>
        <w:rPr>
          <w:i/>
          <w:spacing w:val="34"/>
          <w:sz w:val="22"/>
        </w:rPr>
        <w:t> </w:t>
      </w:r>
      <w:r>
        <w:rPr>
          <w:i/>
          <w:sz w:val="22"/>
        </w:rPr>
        <w:t>(eye</w:t>
      </w:r>
      <w:r>
        <w:rPr>
          <w:i/>
          <w:spacing w:val="32"/>
          <w:sz w:val="22"/>
        </w:rPr>
        <w:t> </w:t>
      </w:r>
      <w:r>
        <w:rPr>
          <w:i/>
          <w:sz w:val="22"/>
        </w:rPr>
        <w:t>signs</w:t>
      </w:r>
      <w:r>
        <w:rPr>
          <w:i/>
          <w:spacing w:val="34"/>
          <w:sz w:val="22"/>
        </w:rPr>
        <w:t> </w:t>
      </w:r>
      <w:r>
        <w:rPr>
          <w:i/>
          <w:sz w:val="22"/>
        </w:rPr>
        <w:t>linked</w:t>
      </w:r>
      <w:r>
        <w:rPr>
          <w:i/>
          <w:spacing w:val="32"/>
          <w:sz w:val="22"/>
        </w:rPr>
        <w:t> </w:t>
      </w:r>
      <w:r>
        <w:rPr>
          <w:i/>
          <w:sz w:val="22"/>
        </w:rPr>
        <w:t>to</w:t>
      </w:r>
      <w:r>
        <w:rPr>
          <w:i/>
          <w:spacing w:val="34"/>
          <w:sz w:val="22"/>
        </w:rPr>
        <w:t> </w:t>
      </w:r>
      <w:r>
        <w:rPr>
          <w:i/>
          <w:sz w:val="22"/>
        </w:rPr>
        <w:t>the</w:t>
      </w:r>
      <w:r>
        <w:rPr>
          <w:i/>
          <w:spacing w:val="32"/>
          <w:sz w:val="22"/>
        </w:rPr>
        <w:t> </w:t>
      </w:r>
      <w:r>
        <w:rPr>
          <w:i/>
          <w:sz w:val="22"/>
        </w:rPr>
        <w:t>thyroid</w:t>
      </w:r>
      <w:r>
        <w:rPr>
          <w:i/>
          <w:spacing w:val="32"/>
          <w:sz w:val="22"/>
        </w:rPr>
        <w:t> </w:t>
      </w:r>
      <w:r>
        <w:rPr>
          <w:i/>
          <w:sz w:val="22"/>
        </w:rPr>
        <w:t>Grave’s disease)</w:t>
      </w:r>
      <w:r>
        <w:rPr>
          <w:i/>
          <w:spacing w:val="25"/>
          <w:sz w:val="22"/>
        </w:rPr>
        <w:t> </w:t>
      </w:r>
      <w:r>
        <w:rPr>
          <w:i/>
          <w:sz w:val="22"/>
        </w:rPr>
        <w:t>-</w:t>
      </w:r>
      <w:r>
        <w:rPr>
          <w:i/>
          <w:spacing w:val="25"/>
          <w:sz w:val="22"/>
        </w:rPr>
        <w:t> </w:t>
      </w:r>
      <w:r>
        <w:rPr>
          <w:i/>
          <w:sz w:val="22"/>
        </w:rPr>
        <w:t>thus</w:t>
      </w:r>
      <w:r>
        <w:rPr>
          <w:i/>
          <w:spacing w:val="25"/>
          <w:sz w:val="22"/>
        </w:rPr>
        <w:t> </w:t>
      </w:r>
      <w:r>
        <w:rPr>
          <w:i/>
          <w:sz w:val="22"/>
        </w:rPr>
        <w:t>the balanced view</w:t>
      </w:r>
      <w:r>
        <w:rPr>
          <w:i/>
          <w:spacing w:val="25"/>
          <w:sz w:val="22"/>
        </w:rPr>
        <w:t> </w:t>
      </w:r>
      <w:r>
        <w:rPr>
          <w:i/>
          <w:sz w:val="22"/>
        </w:rPr>
        <w:t>taken was that as radio iodine could</w:t>
      </w:r>
      <w:r>
        <w:rPr>
          <w:i/>
          <w:spacing w:val="25"/>
          <w:sz w:val="22"/>
        </w:rPr>
        <w:t> </w:t>
      </w:r>
      <w:r>
        <w:rPr>
          <w:i/>
          <w:sz w:val="22"/>
        </w:rPr>
        <w:t>make the eyes worse, then surgery would be a definitive procedure for the thyroid disease.’</w:t>
      </w:r>
    </w:p>
    <w:p>
      <w:pPr>
        <w:pStyle w:val="BodyText"/>
        <w:spacing w:before="8"/>
        <w:rPr>
          <w:i/>
          <w:sz w:val="33"/>
        </w:rPr>
      </w:pPr>
    </w:p>
    <w:p>
      <w:pPr>
        <w:pStyle w:val="ListParagraph"/>
        <w:numPr>
          <w:ilvl w:val="0"/>
          <w:numId w:val="1"/>
        </w:numPr>
        <w:tabs>
          <w:tab w:pos="861" w:val="left" w:leader="none"/>
          <w:tab w:pos="862" w:val="left" w:leader="none"/>
        </w:tabs>
        <w:spacing w:line="369" w:lineRule="auto" w:before="1" w:after="0"/>
        <w:ind w:left="861" w:right="123" w:hanging="534"/>
        <w:jc w:val="left"/>
        <w:rPr>
          <w:i/>
          <w:sz w:val="22"/>
        </w:rPr>
      </w:pPr>
      <w:r>
        <w:rPr>
          <w:sz w:val="22"/>
        </w:rPr>
        <w:t>The Endocrine IPA added, as a learning point </w:t>
      </w:r>
      <w:r>
        <w:rPr>
          <w:i/>
          <w:sz w:val="22"/>
        </w:rPr>
        <w:t>‘…MDT would also need to recognise</w:t>
      </w:r>
      <w:r>
        <w:rPr>
          <w:i/>
          <w:sz w:val="22"/>
        </w:rPr>
        <w:t> the need for lifelong thyroxine replacement medication which would also need to be taken</w:t>
      </w:r>
      <w:r>
        <w:rPr>
          <w:i/>
          <w:spacing w:val="24"/>
          <w:sz w:val="22"/>
        </w:rPr>
        <w:t> </w:t>
      </w:r>
      <w:r>
        <w:rPr>
          <w:i/>
          <w:sz w:val="22"/>
        </w:rPr>
        <w:t>reliably</w:t>
      </w:r>
      <w:r>
        <w:rPr>
          <w:i/>
          <w:spacing w:val="24"/>
          <w:sz w:val="22"/>
        </w:rPr>
        <w:t> </w:t>
      </w:r>
      <w:r>
        <w:rPr>
          <w:i/>
          <w:sz w:val="22"/>
        </w:rPr>
        <w:t>for</w:t>
      </w:r>
      <w:r>
        <w:rPr>
          <w:i/>
          <w:spacing w:val="25"/>
          <w:sz w:val="22"/>
        </w:rPr>
        <w:t> </w:t>
      </w:r>
      <w:r>
        <w:rPr>
          <w:i/>
          <w:sz w:val="22"/>
        </w:rPr>
        <w:t>overall</w:t>
      </w:r>
      <w:r>
        <w:rPr>
          <w:i/>
          <w:spacing w:val="24"/>
          <w:sz w:val="22"/>
        </w:rPr>
        <w:t> </w:t>
      </w:r>
      <w:r>
        <w:rPr>
          <w:i/>
          <w:sz w:val="22"/>
        </w:rPr>
        <w:t>health</w:t>
      </w:r>
      <w:r>
        <w:rPr>
          <w:i/>
          <w:spacing w:val="24"/>
          <w:sz w:val="22"/>
        </w:rPr>
        <w:t> </w:t>
      </w:r>
      <w:r>
        <w:rPr>
          <w:i/>
          <w:sz w:val="22"/>
        </w:rPr>
        <w:t>and</w:t>
      </w:r>
      <w:r>
        <w:rPr>
          <w:i/>
          <w:spacing w:val="24"/>
          <w:sz w:val="22"/>
        </w:rPr>
        <w:t> </w:t>
      </w:r>
      <w:r>
        <w:rPr>
          <w:i/>
          <w:sz w:val="22"/>
        </w:rPr>
        <w:t>medium</w:t>
      </w:r>
      <w:r>
        <w:rPr>
          <w:i/>
          <w:spacing w:val="25"/>
          <w:sz w:val="22"/>
        </w:rPr>
        <w:t> </w:t>
      </w:r>
      <w:r>
        <w:rPr>
          <w:i/>
          <w:sz w:val="22"/>
        </w:rPr>
        <w:t>term</w:t>
      </w:r>
      <w:r>
        <w:rPr>
          <w:i/>
          <w:spacing w:val="24"/>
          <w:sz w:val="22"/>
        </w:rPr>
        <w:t> </w:t>
      </w:r>
      <w:r>
        <w:rPr>
          <w:i/>
          <w:sz w:val="22"/>
        </w:rPr>
        <w:t>to</w:t>
      </w:r>
      <w:r>
        <w:rPr>
          <w:i/>
          <w:spacing w:val="25"/>
          <w:sz w:val="22"/>
        </w:rPr>
        <w:t> </w:t>
      </w:r>
      <w:r>
        <w:rPr>
          <w:i/>
          <w:sz w:val="22"/>
        </w:rPr>
        <w:t>ensure</w:t>
      </w:r>
      <w:r>
        <w:rPr>
          <w:i/>
          <w:spacing w:val="24"/>
          <w:sz w:val="22"/>
        </w:rPr>
        <w:t> </w:t>
      </w:r>
      <w:r>
        <w:rPr>
          <w:i/>
          <w:sz w:val="22"/>
        </w:rPr>
        <w:t>stability</w:t>
      </w:r>
      <w:r>
        <w:rPr>
          <w:i/>
          <w:spacing w:val="23"/>
          <w:sz w:val="22"/>
        </w:rPr>
        <w:t> </w:t>
      </w:r>
      <w:r>
        <w:rPr>
          <w:i/>
          <w:sz w:val="22"/>
        </w:rPr>
        <w:t>of</w:t>
      </w:r>
      <w:r>
        <w:rPr>
          <w:i/>
          <w:spacing w:val="24"/>
          <w:sz w:val="22"/>
        </w:rPr>
        <w:t> </w:t>
      </w:r>
      <w:r>
        <w:rPr>
          <w:i/>
          <w:sz w:val="22"/>
        </w:rPr>
        <w:t>the</w:t>
      </w:r>
      <w:r>
        <w:rPr>
          <w:i/>
          <w:spacing w:val="25"/>
          <w:sz w:val="22"/>
        </w:rPr>
        <w:t> </w:t>
      </w:r>
      <w:r>
        <w:rPr>
          <w:i/>
          <w:sz w:val="22"/>
        </w:rPr>
        <w:t>eye</w:t>
      </w:r>
      <w:r>
        <w:rPr>
          <w:i/>
          <w:sz w:val="22"/>
        </w:rPr>
        <w:t> signs.</w:t>
      </w:r>
      <w:r>
        <w:rPr>
          <w:i/>
          <w:spacing w:val="19"/>
          <w:sz w:val="22"/>
        </w:rPr>
        <w:t> </w:t>
      </w:r>
      <w:r>
        <w:rPr>
          <w:i/>
          <w:sz w:val="22"/>
        </w:rPr>
        <w:t>In</w:t>
      </w:r>
      <w:r>
        <w:rPr>
          <w:i/>
          <w:spacing w:val="20"/>
          <w:sz w:val="22"/>
        </w:rPr>
        <w:t> </w:t>
      </w:r>
      <w:r>
        <w:rPr>
          <w:i/>
          <w:sz w:val="22"/>
        </w:rPr>
        <w:t>this</w:t>
      </w:r>
      <w:r>
        <w:rPr>
          <w:i/>
          <w:spacing w:val="19"/>
          <w:sz w:val="22"/>
        </w:rPr>
        <w:t> </w:t>
      </w:r>
      <w:r>
        <w:rPr>
          <w:i/>
          <w:sz w:val="22"/>
        </w:rPr>
        <w:t>case</w:t>
      </w:r>
      <w:r>
        <w:rPr>
          <w:i/>
          <w:spacing w:val="19"/>
          <w:sz w:val="22"/>
        </w:rPr>
        <w:t> </w:t>
      </w:r>
      <w:r>
        <w:rPr>
          <w:i/>
          <w:sz w:val="22"/>
        </w:rPr>
        <w:t>there</w:t>
      </w:r>
      <w:r>
        <w:rPr>
          <w:i/>
          <w:spacing w:val="17"/>
          <w:sz w:val="22"/>
        </w:rPr>
        <w:t> </w:t>
      </w:r>
      <w:r>
        <w:rPr>
          <w:i/>
          <w:sz w:val="22"/>
        </w:rPr>
        <w:t>was</w:t>
      </w:r>
      <w:r>
        <w:rPr>
          <w:i/>
          <w:spacing w:val="19"/>
          <w:sz w:val="22"/>
        </w:rPr>
        <w:t> </w:t>
      </w:r>
      <w:r>
        <w:rPr>
          <w:i/>
          <w:sz w:val="22"/>
        </w:rPr>
        <w:t>no</w:t>
      </w:r>
      <w:r>
        <w:rPr>
          <w:i/>
          <w:spacing w:val="17"/>
          <w:sz w:val="22"/>
        </w:rPr>
        <w:t> </w:t>
      </w:r>
      <w:r>
        <w:rPr>
          <w:i/>
          <w:sz w:val="22"/>
        </w:rPr>
        <w:t>record</w:t>
      </w:r>
      <w:r>
        <w:rPr>
          <w:i/>
          <w:spacing w:val="17"/>
          <w:sz w:val="22"/>
        </w:rPr>
        <w:t> </w:t>
      </w:r>
      <w:r>
        <w:rPr>
          <w:i/>
          <w:sz w:val="22"/>
        </w:rPr>
        <w:t>in</w:t>
      </w:r>
      <w:r>
        <w:rPr>
          <w:i/>
          <w:spacing w:val="17"/>
          <w:sz w:val="22"/>
        </w:rPr>
        <w:t> </w:t>
      </w:r>
      <w:r>
        <w:rPr>
          <w:i/>
          <w:sz w:val="22"/>
        </w:rPr>
        <w:t>the</w:t>
      </w:r>
      <w:r>
        <w:rPr>
          <w:i/>
          <w:spacing w:val="17"/>
          <w:sz w:val="22"/>
        </w:rPr>
        <w:t> </w:t>
      </w:r>
      <w:r>
        <w:rPr>
          <w:i/>
          <w:sz w:val="22"/>
        </w:rPr>
        <w:t>MDT</w:t>
      </w:r>
      <w:r>
        <w:rPr>
          <w:i/>
          <w:spacing w:val="17"/>
          <w:sz w:val="22"/>
        </w:rPr>
        <w:t> </w:t>
      </w:r>
      <w:r>
        <w:rPr>
          <w:i/>
          <w:sz w:val="22"/>
        </w:rPr>
        <w:t>notes</w:t>
      </w:r>
      <w:r>
        <w:rPr>
          <w:i/>
          <w:spacing w:val="17"/>
          <w:sz w:val="22"/>
        </w:rPr>
        <w:t> </w:t>
      </w:r>
      <w:r>
        <w:rPr>
          <w:i/>
          <w:sz w:val="22"/>
        </w:rPr>
        <w:t>of</w:t>
      </w:r>
      <w:r>
        <w:rPr>
          <w:i/>
          <w:spacing w:val="19"/>
          <w:sz w:val="22"/>
        </w:rPr>
        <w:t> </w:t>
      </w:r>
      <w:r>
        <w:rPr>
          <w:i/>
          <w:sz w:val="22"/>
        </w:rPr>
        <w:t>the</w:t>
      </w:r>
      <w:r>
        <w:rPr>
          <w:i/>
          <w:spacing w:val="17"/>
          <w:sz w:val="22"/>
        </w:rPr>
        <w:t> </w:t>
      </w:r>
      <w:r>
        <w:rPr>
          <w:i/>
          <w:sz w:val="22"/>
        </w:rPr>
        <w:t>balancing</w:t>
      </w:r>
      <w:r>
        <w:rPr>
          <w:i/>
          <w:spacing w:val="17"/>
          <w:sz w:val="22"/>
        </w:rPr>
        <w:t> </w:t>
      </w:r>
      <w:r>
        <w:rPr>
          <w:i/>
          <w:sz w:val="22"/>
        </w:rPr>
        <w:t>concerns of long-term compliance with replacement thyroxine medication.’</w:t>
      </w:r>
    </w:p>
    <w:p>
      <w:pPr>
        <w:pStyle w:val="BodyText"/>
        <w:spacing w:before="8"/>
        <w:rPr>
          <w:i/>
          <w:sz w:val="33"/>
        </w:rPr>
      </w:pPr>
    </w:p>
    <w:p>
      <w:pPr>
        <w:pStyle w:val="ListParagraph"/>
        <w:numPr>
          <w:ilvl w:val="0"/>
          <w:numId w:val="1"/>
        </w:numPr>
        <w:tabs>
          <w:tab w:pos="862" w:val="left" w:leader="none"/>
          <w:tab w:pos="863" w:val="left" w:leader="none"/>
        </w:tabs>
        <w:spacing w:line="369" w:lineRule="auto" w:before="0" w:after="0"/>
        <w:ind w:left="861" w:right="213" w:hanging="534"/>
        <w:jc w:val="left"/>
        <w:rPr>
          <w:sz w:val="22"/>
        </w:rPr>
      </w:pPr>
      <w:r>
        <w:rPr>
          <w:sz w:val="22"/>
        </w:rPr>
        <w:t>The Endocrine IPA advised that the complainant’s thyroid biochemistry was normal</w:t>
      </w:r>
      <w:r>
        <w:rPr>
          <w:spacing w:val="40"/>
          <w:sz w:val="22"/>
        </w:rPr>
        <w:t> </w:t>
      </w:r>
      <w:r>
        <w:rPr>
          <w:sz w:val="22"/>
        </w:rPr>
        <w:t>in</w:t>
      </w:r>
      <w:r>
        <w:rPr>
          <w:spacing w:val="28"/>
          <w:sz w:val="22"/>
        </w:rPr>
        <w:t> </w:t>
      </w:r>
      <w:r>
        <w:rPr>
          <w:sz w:val="22"/>
        </w:rPr>
        <w:t>February</w:t>
      </w:r>
      <w:r>
        <w:rPr>
          <w:spacing w:val="29"/>
          <w:sz w:val="22"/>
        </w:rPr>
        <w:t> </w:t>
      </w:r>
      <w:r>
        <w:rPr>
          <w:sz w:val="22"/>
        </w:rPr>
        <w:t>2016.</w:t>
      </w:r>
      <w:r>
        <w:rPr>
          <w:spacing w:val="30"/>
          <w:sz w:val="22"/>
        </w:rPr>
        <w:t> </w:t>
      </w:r>
      <w:r>
        <w:rPr>
          <w:sz w:val="22"/>
        </w:rPr>
        <w:t>The</w:t>
      </w:r>
      <w:r>
        <w:rPr>
          <w:spacing w:val="29"/>
          <w:sz w:val="22"/>
        </w:rPr>
        <w:t> </w:t>
      </w:r>
      <w:r>
        <w:rPr>
          <w:sz w:val="22"/>
        </w:rPr>
        <w:t>Investigating</w:t>
      </w:r>
      <w:r>
        <w:rPr>
          <w:spacing w:val="28"/>
          <w:sz w:val="22"/>
        </w:rPr>
        <w:t> </w:t>
      </w:r>
      <w:r>
        <w:rPr>
          <w:sz w:val="22"/>
        </w:rPr>
        <w:t>Officer</w:t>
      </w:r>
      <w:r>
        <w:rPr>
          <w:spacing w:val="28"/>
          <w:sz w:val="22"/>
        </w:rPr>
        <w:t> </w:t>
      </w:r>
      <w:r>
        <w:rPr>
          <w:sz w:val="22"/>
        </w:rPr>
        <w:t>asked</w:t>
      </w:r>
      <w:r>
        <w:rPr>
          <w:spacing w:val="28"/>
          <w:sz w:val="22"/>
        </w:rPr>
        <w:t> </w:t>
      </w:r>
      <w:r>
        <w:rPr>
          <w:sz w:val="22"/>
        </w:rPr>
        <w:t>him</w:t>
      </w:r>
      <w:r>
        <w:rPr>
          <w:spacing w:val="29"/>
          <w:sz w:val="22"/>
        </w:rPr>
        <w:t> </w:t>
      </w:r>
      <w:r>
        <w:rPr>
          <w:sz w:val="22"/>
        </w:rPr>
        <w:t>if</w:t>
      </w:r>
      <w:r>
        <w:rPr>
          <w:spacing w:val="30"/>
          <w:sz w:val="22"/>
        </w:rPr>
        <w:t> </w:t>
      </w:r>
      <w:r>
        <w:rPr>
          <w:sz w:val="22"/>
        </w:rPr>
        <w:t>the</w:t>
      </w:r>
      <w:r>
        <w:rPr>
          <w:spacing w:val="29"/>
          <w:sz w:val="22"/>
        </w:rPr>
        <w:t> </w:t>
      </w:r>
      <w:r>
        <w:rPr>
          <w:sz w:val="22"/>
        </w:rPr>
        <w:t>consultant</w:t>
      </w:r>
      <w:r>
        <w:rPr>
          <w:spacing w:val="30"/>
          <w:sz w:val="22"/>
        </w:rPr>
        <w:t> </w:t>
      </w:r>
      <w:r>
        <w:rPr>
          <w:sz w:val="22"/>
        </w:rPr>
        <w:t>ENT surgeon CAH ought to have reconsidered his decision to operate at that time. He </w:t>
      </w:r>
      <w:r>
        <w:rPr>
          <w:spacing w:val="-2"/>
          <w:sz w:val="22"/>
        </w:rPr>
        <w:t>advised:</w:t>
      </w:r>
    </w:p>
    <w:p>
      <w:pPr>
        <w:spacing w:line="369" w:lineRule="auto" w:before="1"/>
        <w:ind w:left="861" w:right="163" w:firstLine="0"/>
        <w:jc w:val="left"/>
        <w:rPr>
          <w:i/>
          <w:sz w:val="22"/>
        </w:rPr>
      </w:pPr>
      <w:r>
        <w:rPr>
          <w:i/>
          <w:sz w:val="22"/>
        </w:rPr>
        <w:t>‘This</w:t>
      </w:r>
      <w:r>
        <w:rPr>
          <w:i/>
          <w:spacing w:val="18"/>
          <w:sz w:val="22"/>
        </w:rPr>
        <w:t> </w:t>
      </w:r>
      <w:r>
        <w:rPr>
          <w:i/>
          <w:sz w:val="22"/>
        </w:rPr>
        <w:t>is</w:t>
      </w:r>
      <w:r>
        <w:rPr>
          <w:i/>
          <w:spacing w:val="18"/>
          <w:sz w:val="22"/>
        </w:rPr>
        <w:t> </w:t>
      </w:r>
      <w:r>
        <w:rPr>
          <w:i/>
          <w:sz w:val="22"/>
        </w:rPr>
        <w:t>a</w:t>
      </w:r>
      <w:r>
        <w:rPr>
          <w:i/>
          <w:spacing w:val="17"/>
          <w:sz w:val="22"/>
        </w:rPr>
        <w:t> </w:t>
      </w:r>
      <w:r>
        <w:rPr>
          <w:i/>
          <w:sz w:val="22"/>
        </w:rPr>
        <w:t>balanced</w:t>
      </w:r>
      <w:r>
        <w:rPr>
          <w:i/>
          <w:spacing w:val="18"/>
          <w:sz w:val="22"/>
        </w:rPr>
        <w:t> </w:t>
      </w:r>
      <w:r>
        <w:rPr>
          <w:i/>
          <w:sz w:val="22"/>
        </w:rPr>
        <w:t>judgement</w:t>
      </w:r>
      <w:r>
        <w:rPr>
          <w:i/>
          <w:spacing w:val="18"/>
          <w:sz w:val="22"/>
        </w:rPr>
        <w:t> </w:t>
      </w:r>
      <w:r>
        <w:rPr>
          <w:i/>
          <w:sz w:val="22"/>
        </w:rPr>
        <w:t>as</w:t>
      </w:r>
      <w:r>
        <w:rPr>
          <w:i/>
          <w:spacing w:val="17"/>
          <w:sz w:val="22"/>
        </w:rPr>
        <w:t> </w:t>
      </w:r>
      <w:r>
        <w:rPr>
          <w:i/>
          <w:sz w:val="22"/>
        </w:rPr>
        <w:t>compliance</w:t>
      </w:r>
      <w:r>
        <w:rPr>
          <w:i/>
          <w:spacing w:val="18"/>
          <w:sz w:val="22"/>
        </w:rPr>
        <w:t> </w:t>
      </w:r>
      <w:r>
        <w:rPr>
          <w:i/>
          <w:sz w:val="22"/>
        </w:rPr>
        <w:t>was</w:t>
      </w:r>
      <w:r>
        <w:rPr>
          <w:i/>
          <w:spacing w:val="18"/>
          <w:sz w:val="22"/>
        </w:rPr>
        <w:t> </w:t>
      </w:r>
      <w:r>
        <w:rPr>
          <w:i/>
          <w:sz w:val="22"/>
        </w:rPr>
        <w:t>considered</w:t>
      </w:r>
      <w:r>
        <w:rPr>
          <w:i/>
          <w:spacing w:val="18"/>
          <w:sz w:val="22"/>
        </w:rPr>
        <w:t> </w:t>
      </w:r>
      <w:r>
        <w:rPr>
          <w:i/>
          <w:sz w:val="22"/>
        </w:rPr>
        <w:t>an</w:t>
      </w:r>
      <w:r>
        <w:rPr>
          <w:i/>
          <w:spacing w:val="17"/>
          <w:sz w:val="22"/>
        </w:rPr>
        <w:t> </w:t>
      </w:r>
      <w:r>
        <w:rPr>
          <w:i/>
          <w:sz w:val="22"/>
        </w:rPr>
        <w:t>issue.</w:t>
      </w:r>
      <w:r>
        <w:rPr>
          <w:i/>
          <w:spacing w:val="18"/>
          <w:sz w:val="22"/>
        </w:rPr>
        <w:t> </w:t>
      </w:r>
      <w:r>
        <w:rPr>
          <w:i/>
          <w:sz w:val="22"/>
        </w:rPr>
        <w:t>On</w:t>
      </w:r>
      <w:r>
        <w:rPr>
          <w:i/>
          <w:spacing w:val="17"/>
          <w:sz w:val="22"/>
        </w:rPr>
        <w:t> </w:t>
      </w:r>
      <w:r>
        <w:rPr>
          <w:i/>
          <w:sz w:val="22"/>
        </w:rPr>
        <w:t>balance</w:t>
      </w:r>
      <w:r>
        <w:rPr>
          <w:i/>
          <w:sz w:val="22"/>
        </w:rPr>
        <w:t> a period of stable thyroid function for 6 months at least to define medical therapy working - or alternatively evidence that this was not achieved over a 6-month period</w:t>
      </w:r>
      <w:r>
        <w:rPr>
          <w:i/>
          <w:spacing w:val="40"/>
          <w:sz w:val="22"/>
        </w:rPr>
        <w:t> </w:t>
      </w:r>
      <w:r>
        <w:rPr>
          <w:i/>
          <w:sz w:val="22"/>
        </w:rPr>
        <w:t>to then determine need for alternative such as surgery.’</w:t>
      </w:r>
    </w:p>
    <w:p>
      <w:pPr>
        <w:pStyle w:val="BodyText"/>
        <w:spacing w:before="9"/>
        <w:rPr>
          <w:i/>
          <w:sz w:val="33"/>
        </w:rPr>
      </w:pPr>
    </w:p>
    <w:p>
      <w:pPr>
        <w:pStyle w:val="ListParagraph"/>
        <w:numPr>
          <w:ilvl w:val="0"/>
          <w:numId w:val="1"/>
        </w:numPr>
        <w:tabs>
          <w:tab w:pos="862" w:val="left" w:leader="none"/>
          <w:tab w:pos="863" w:val="left" w:leader="none"/>
        </w:tabs>
        <w:spacing w:line="369" w:lineRule="auto" w:before="1" w:after="0"/>
        <w:ind w:left="861" w:right="223" w:hanging="534"/>
        <w:jc w:val="left"/>
        <w:rPr>
          <w:i/>
          <w:sz w:val="22"/>
        </w:rPr>
      </w:pPr>
      <w:r>
        <w:rPr>
          <w:sz w:val="22"/>
        </w:rPr>
        <w:t>The consultant endocrinologist saw the complainant on 16 February and planned a further review after surgery. The Investigating Officer asked the Endocrine IPA if there was evidence that the endocrinologist explained the implications of thyroidectomy to the complainant. He advised ‘</w:t>
      </w:r>
      <w:r>
        <w:rPr>
          <w:i/>
          <w:sz w:val="22"/>
        </w:rPr>
        <w:t>It is clear from documentation that</w:t>
      </w:r>
      <w:r>
        <w:rPr>
          <w:i/>
          <w:sz w:val="22"/>
        </w:rPr>
        <w:t> both [the endocrinologist] and [the surgeon] wrote and documented the potential implications of thyroidectomy.’</w:t>
      </w:r>
    </w:p>
    <w:p>
      <w:pPr>
        <w:pStyle w:val="BodyText"/>
        <w:spacing w:before="3"/>
        <w:rPr>
          <w:i/>
          <w:sz w:val="33"/>
        </w:rPr>
      </w:pPr>
    </w:p>
    <w:p>
      <w:pPr>
        <w:pStyle w:val="ListParagraph"/>
        <w:numPr>
          <w:ilvl w:val="0"/>
          <w:numId w:val="1"/>
        </w:numPr>
        <w:tabs>
          <w:tab w:pos="861" w:val="left" w:leader="none"/>
          <w:tab w:pos="862" w:val="left" w:leader="none"/>
        </w:tabs>
        <w:spacing w:line="369" w:lineRule="auto" w:before="0" w:after="0"/>
        <w:ind w:left="861" w:right="111" w:hanging="534"/>
        <w:jc w:val="left"/>
        <w:rPr>
          <w:i/>
          <w:sz w:val="22"/>
        </w:rPr>
      </w:pPr>
      <w:r>
        <w:rPr>
          <w:sz w:val="22"/>
        </w:rPr>
        <w:t>In</w:t>
      </w:r>
      <w:r>
        <w:rPr>
          <w:spacing w:val="26"/>
          <w:sz w:val="22"/>
        </w:rPr>
        <w:t> </w:t>
      </w:r>
      <w:r>
        <w:rPr>
          <w:sz w:val="22"/>
        </w:rPr>
        <w:t>the</w:t>
      </w:r>
      <w:r>
        <w:rPr>
          <w:spacing w:val="27"/>
          <w:sz w:val="22"/>
        </w:rPr>
        <w:t> </w:t>
      </w:r>
      <w:r>
        <w:rPr>
          <w:sz w:val="22"/>
        </w:rPr>
        <w:t>Endocrine</w:t>
      </w:r>
      <w:r>
        <w:rPr>
          <w:spacing w:val="26"/>
          <w:sz w:val="22"/>
        </w:rPr>
        <w:t> </w:t>
      </w:r>
      <w:r>
        <w:rPr>
          <w:sz w:val="22"/>
        </w:rPr>
        <w:t>IPA’s</w:t>
      </w:r>
      <w:r>
        <w:rPr>
          <w:spacing w:val="27"/>
          <w:sz w:val="22"/>
        </w:rPr>
        <w:t> </w:t>
      </w:r>
      <w:r>
        <w:rPr>
          <w:sz w:val="22"/>
        </w:rPr>
        <w:t>opinion,</w:t>
      </w:r>
      <w:r>
        <w:rPr>
          <w:spacing w:val="29"/>
          <w:sz w:val="22"/>
        </w:rPr>
        <w:t> </w:t>
      </w:r>
      <w:r>
        <w:rPr>
          <w:sz w:val="22"/>
        </w:rPr>
        <w:t>there</w:t>
      </w:r>
      <w:r>
        <w:rPr>
          <w:spacing w:val="26"/>
          <w:sz w:val="22"/>
        </w:rPr>
        <w:t> </w:t>
      </w:r>
      <w:r>
        <w:rPr>
          <w:sz w:val="22"/>
        </w:rPr>
        <w:t>is</w:t>
      </w:r>
      <w:r>
        <w:rPr>
          <w:spacing w:val="27"/>
          <w:sz w:val="22"/>
        </w:rPr>
        <w:t> </w:t>
      </w:r>
      <w:r>
        <w:rPr>
          <w:sz w:val="22"/>
        </w:rPr>
        <w:t>no</w:t>
      </w:r>
      <w:r>
        <w:rPr>
          <w:spacing w:val="26"/>
          <w:sz w:val="22"/>
        </w:rPr>
        <w:t> </w:t>
      </w:r>
      <w:r>
        <w:rPr>
          <w:sz w:val="22"/>
        </w:rPr>
        <w:t>substance</w:t>
      </w:r>
      <w:r>
        <w:rPr>
          <w:spacing w:val="27"/>
          <w:sz w:val="22"/>
        </w:rPr>
        <w:t> </w:t>
      </w:r>
      <w:r>
        <w:rPr>
          <w:sz w:val="22"/>
        </w:rPr>
        <w:t>to</w:t>
      </w:r>
      <w:r>
        <w:rPr>
          <w:spacing w:val="26"/>
          <w:sz w:val="22"/>
        </w:rPr>
        <w:t> </w:t>
      </w:r>
      <w:r>
        <w:rPr>
          <w:sz w:val="22"/>
        </w:rPr>
        <w:t>the</w:t>
      </w:r>
      <w:r>
        <w:rPr>
          <w:spacing w:val="27"/>
          <w:sz w:val="22"/>
        </w:rPr>
        <w:t> </w:t>
      </w:r>
      <w:r>
        <w:rPr>
          <w:sz w:val="22"/>
        </w:rPr>
        <w:t>complainant’s</w:t>
      </w:r>
      <w:r>
        <w:rPr>
          <w:spacing w:val="27"/>
          <w:sz w:val="22"/>
        </w:rPr>
        <w:t> </w:t>
      </w:r>
      <w:r>
        <w:rPr>
          <w:sz w:val="22"/>
        </w:rPr>
        <w:t>belief</w:t>
      </w:r>
      <w:r>
        <w:rPr>
          <w:sz w:val="22"/>
        </w:rPr>
        <w:t> that her thyroid was removed to facilitate examination of the damage to her throat during</w:t>
      </w:r>
      <w:r>
        <w:rPr>
          <w:spacing w:val="25"/>
          <w:sz w:val="22"/>
        </w:rPr>
        <w:t> </w:t>
      </w:r>
      <w:r>
        <w:rPr>
          <w:sz w:val="22"/>
        </w:rPr>
        <w:t>surgery</w:t>
      </w:r>
      <w:r>
        <w:rPr>
          <w:spacing w:val="26"/>
          <w:sz w:val="22"/>
        </w:rPr>
        <w:t> </w:t>
      </w:r>
      <w:r>
        <w:rPr>
          <w:sz w:val="22"/>
        </w:rPr>
        <w:t>on</w:t>
      </w:r>
      <w:r>
        <w:rPr>
          <w:spacing w:val="25"/>
          <w:sz w:val="22"/>
        </w:rPr>
        <w:t> </w:t>
      </w:r>
      <w:r>
        <w:rPr>
          <w:sz w:val="22"/>
        </w:rPr>
        <w:t>1</w:t>
      </w:r>
      <w:r>
        <w:rPr>
          <w:spacing w:val="26"/>
          <w:sz w:val="22"/>
        </w:rPr>
        <w:t> </w:t>
      </w:r>
      <w:r>
        <w:rPr>
          <w:sz w:val="22"/>
        </w:rPr>
        <w:t>July</w:t>
      </w:r>
      <w:r>
        <w:rPr>
          <w:spacing w:val="25"/>
          <w:sz w:val="22"/>
        </w:rPr>
        <w:t> </w:t>
      </w:r>
      <w:r>
        <w:rPr>
          <w:sz w:val="22"/>
        </w:rPr>
        <w:t>2014.</w:t>
      </w:r>
      <w:r>
        <w:rPr>
          <w:spacing w:val="26"/>
          <w:sz w:val="22"/>
        </w:rPr>
        <w:t> </w:t>
      </w:r>
      <w:r>
        <w:rPr>
          <w:i/>
          <w:sz w:val="22"/>
        </w:rPr>
        <w:t>‘The</w:t>
      </w:r>
      <w:r>
        <w:rPr>
          <w:i/>
          <w:spacing w:val="25"/>
          <w:sz w:val="22"/>
        </w:rPr>
        <w:t> </w:t>
      </w:r>
      <w:r>
        <w:rPr>
          <w:i/>
          <w:sz w:val="22"/>
        </w:rPr>
        <w:t>issues</w:t>
      </w:r>
      <w:r>
        <w:rPr>
          <w:i/>
          <w:spacing w:val="25"/>
          <w:sz w:val="22"/>
        </w:rPr>
        <w:t> </w:t>
      </w:r>
      <w:r>
        <w:rPr>
          <w:i/>
          <w:sz w:val="22"/>
        </w:rPr>
        <w:t>of</w:t>
      </w:r>
      <w:r>
        <w:rPr>
          <w:i/>
          <w:spacing w:val="26"/>
          <w:sz w:val="22"/>
        </w:rPr>
        <w:t> </w:t>
      </w:r>
      <w:r>
        <w:rPr>
          <w:i/>
          <w:sz w:val="22"/>
        </w:rPr>
        <w:t>thyroidectomy</w:t>
      </w:r>
      <w:r>
        <w:rPr>
          <w:i/>
          <w:spacing w:val="26"/>
          <w:sz w:val="22"/>
        </w:rPr>
        <w:t> </w:t>
      </w:r>
      <w:r>
        <w:rPr>
          <w:i/>
          <w:sz w:val="22"/>
        </w:rPr>
        <w:t>for</w:t>
      </w:r>
      <w:r>
        <w:rPr>
          <w:i/>
          <w:spacing w:val="25"/>
          <w:sz w:val="22"/>
        </w:rPr>
        <w:t> </w:t>
      </w:r>
      <w:r>
        <w:rPr>
          <w:i/>
          <w:sz w:val="22"/>
        </w:rPr>
        <w:t>an</w:t>
      </w:r>
      <w:r>
        <w:rPr>
          <w:i/>
          <w:spacing w:val="25"/>
          <w:sz w:val="22"/>
        </w:rPr>
        <w:t> </w:t>
      </w:r>
      <w:r>
        <w:rPr>
          <w:i/>
          <w:sz w:val="22"/>
        </w:rPr>
        <w:t>over</w:t>
      </w:r>
      <w:r>
        <w:rPr>
          <w:i/>
          <w:spacing w:val="25"/>
          <w:sz w:val="22"/>
        </w:rPr>
        <w:t> </w:t>
      </w:r>
      <w:r>
        <w:rPr>
          <w:i/>
          <w:sz w:val="22"/>
        </w:rPr>
        <w:t>active</w:t>
      </w:r>
      <w:r>
        <w:rPr>
          <w:i/>
          <w:sz w:val="22"/>
        </w:rPr>
        <w:t> thyroid in an individual with thyroid related eye disease is completely separate issue from the lymph node issue which raised concerns regarding a different condition unrelated to the thyroid ...The suggestion that</w:t>
      </w:r>
      <w:r>
        <w:rPr>
          <w:i/>
          <w:spacing w:val="16"/>
          <w:sz w:val="22"/>
        </w:rPr>
        <w:t> </w:t>
      </w:r>
      <w:r>
        <w:rPr>
          <w:i/>
          <w:sz w:val="22"/>
        </w:rPr>
        <w:t>thyroid surgery to repair damage from</w:t>
      </w:r>
    </w:p>
    <w:p>
      <w:pPr>
        <w:spacing w:after="0" w:line="369" w:lineRule="auto"/>
        <w:jc w:val="left"/>
        <w:rPr>
          <w:sz w:val="22"/>
        </w:rPr>
        <w:sectPr>
          <w:pgSz w:w="12240" w:h="15840"/>
          <w:pgMar w:header="0" w:footer="826" w:top="1500" w:bottom="1060" w:left="1320" w:right="1560"/>
        </w:sectPr>
      </w:pPr>
    </w:p>
    <w:p>
      <w:pPr>
        <w:spacing w:line="369" w:lineRule="auto" w:before="83"/>
        <w:ind w:left="861" w:right="174" w:firstLine="0"/>
        <w:jc w:val="left"/>
        <w:rPr>
          <w:i/>
          <w:sz w:val="22"/>
        </w:rPr>
      </w:pPr>
      <w:r>
        <w:rPr>
          <w:i/>
          <w:sz w:val="22"/>
        </w:rPr>
        <w:t>lymph node removal is to say the least bizarre, and has no basis in fact, not least</w:t>
      </w:r>
      <w:r>
        <w:rPr>
          <w:i/>
          <w:sz w:val="22"/>
        </w:rPr>
        <w:t> based on the anatomy as to where such surgery would take place in the neck’.</w:t>
      </w:r>
    </w:p>
    <w:p>
      <w:pPr>
        <w:pStyle w:val="BodyText"/>
        <w:spacing w:before="10"/>
        <w:rPr>
          <w:i/>
          <w:sz w:val="33"/>
        </w:rPr>
      </w:pPr>
    </w:p>
    <w:p>
      <w:pPr>
        <w:pStyle w:val="ListParagraph"/>
        <w:numPr>
          <w:ilvl w:val="0"/>
          <w:numId w:val="1"/>
        </w:numPr>
        <w:tabs>
          <w:tab w:pos="861" w:val="left" w:leader="none"/>
          <w:tab w:pos="862" w:val="left" w:leader="none"/>
        </w:tabs>
        <w:spacing w:line="369" w:lineRule="auto" w:before="0" w:after="0"/>
        <w:ind w:left="861" w:right="128" w:hanging="534"/>
        <w:jc w:val="left"/>
        <w:rPr>
          <w:i/>
          <w:sz w:val="22"/>
        </w:rPr>
      </w:pPr>
      <w:r>
        <w:rPr>
          <w:sz w:val="22"/>
        </w:rPr>
        <w:t>The Endocrine IPA concluded ‘</w:t>
      </w:r>
      <w:r>
        <w:rPr>
          <w:i/>
          <w:sz w:val="22"/>
        </w:rPr>
        <w:t>My opinion is that on balance the definitive treatment</w:t>
      </w:r>
      <w:r>
        <w:rPr>
          <w:i/>
          <w:sz w:val="22"/>
        </w:rPr>
        <w:t> offered was not necessarily the only option in 2016. ln addition this was clearly a challenging case and it might have been prudent to ensure endocrine input formally after the thyroidectomy and ongoing review after May 2017 when the thyroid biochemistry was quite abnormal.’</w:t>
      </w:r>
    </w:p>
    <w:p>
      <w:pPr>
        <w:pStyle w:val="BodyText"/>
        <w:rPr>
          <w:i/>
          <w:sz w:val="24"/>
        </w:rPr>
      </w:pPr>
    </w:p>
    <w:p>
      <w:pPr>
        <w:pStyle w:val="BodyText"/>
        <w:rPr>
          <w:i/>
          <w:sz w:val="24"/>
        </w:rPr>
      </w:pPr>
    </w:p>
    <w:p>
      <w:pPr>
        <w:pStyle w:val="BodyText"/>
        <w:rPr>
          <w:i/>
          <w:sz w:val="24"/>
        </w:rPr>
      </w:pPr>
    </w:p>
    <w:p>
      <w:pPr>
        <w:pStyle w:val="Heading2"/>
        <w:spacing w:before="209"/>
      </w:pPr>
      <w:r>
        <w:rPr/>
        <w:t>Analysis</w:t>
      </w:r>
      <w:r>
        <w:rPr>
          <w:spacing w:val="12"/>
        </w:rPr>
        <w:t> </w:t>
      </w:r>
      <w:r>
        <w:rPr/>
        <w:t>and</w:t>
      </w:r>
      <w:r>
        <w:rPr>
          <w:spacing w:val="14"/>
        </w:rPr>
        <w:t> </w:t>
      </w:r>
      <w:r>
        <w:rPr/>
        <w:t>Findings</w:t>
      </w:r>
      <w:r>
        <w:rPr>
          <w:spacing w:val="13"/>
        </w:rPr>
        <w:t> </w:t>
      </w:r>
      <w:r>
        <w:rPr/>
        <w:t>issue</w:t>
      </w:r>
      <w:r>
        <w:rPr>
          <w:spacing w:val="13"/>
        </w:rPr>
        <w:t> </w:t>
      </w:r>
      <w:r>
        <w:rPr>
          <w:spacing w:val="-5"/>
        </w:rPr>
        <w:t>one</w:t>
      </w:r>
    </w:p>
    <w:p>
      <w:pPr>
        <w:pStyle w:val="Heading2"/>
        <w:numPr>
          <w:ilvl w:val="0"/>
          <w:numId w:val="4"/>
        </w:numPr>
        <w:tabs>
          <w:tab w:pos="1005" w:val="left" w:leader="none"/>
          <w:tab w:pos="1006" w:val="left" w:leader="none"/>
        </w:tabs>
        <w:spacing w:line="369" w:lineRule="auto" w:before="137" w:after="0"/>
        <w:ind w:left="1004" w:right="973" w:hanging="464"/>
        <w:jc w:val="left"/>
      </w:pPr>
      <w:r>
        <w:rPr/>
        <w:t>Whether the surgery for removal of a lymph node on 1 July 2014 was performed to the required standard?</w:t>
      </w:r>
    </w:p>
    <w:p>
      <w:pPr>
        <w:pStyle w:val="BodyText"/>
        <w:spacing w:before="10"/>
        <w:rPr>
          <w:b/>
          <w:sz w:val="33"/>
        </w:rPr>
      </w:pPr>
    </w:p>
    <w:p>
      <w:pPr>
        <w:pStyle w:val="ListParagraph"/>
        <w:numPr>
          <w:ilvl w:val="0"/>
          <w:numId w:val="1"/>
        </w:numPr>
        <w:tabs>
          <w:tab w:pos="864" w:val="left" w:leader="none"/>
          <w:tab w:pos="865" w:val="left" w:leader="none"/>
        </w:tabs>
        <w:spacing w:line="369" w:lineRule="auto" w:before="0" w:after="0"/>
        <w:ind w:left="863" w:right="359" w:hanging="537"/>
        <w:jc w:val="left"/>
        <w:rPr>
          <w:sz w:val="22"/>
        </w:rPr>
      </w:pPr>
      <w:r>
        <w:rPr>
          <w:sz w:val="22"/>
        </w:rPr>
        <w:t>I accept the advice of the IPA that it was appropriate to treat the complainant’s enlarged lymph node by way of ultrasound and cytology. I note that this ruled out high grade lymphoma</w:t>
      </w:r>
      <w:r>
        <w:rPr>
          <w:sz w:val="22"/>
          <w:vertAlign w:val="superscript"/>
        </w:rPr>
        <w:t>5</w:t>
      </w:r>
      <w:r>
        <w:rPr>
          <w:sz w:val="22"/>
          <w:vertAlign w:val="baseline"/>
        </w:rPr>
        <w:t> or other cancers. However, a biopsy was required to</w:t>
      </w:r>
      <w:r>
        <w:rPr>
          <w:spacing w:val="80"/>
          <w:w w:val="150"/>
          <w:sz w:val="22"/>
          <w:vertAlign w:val="baseline"/>
        </w:rPr>
        <w:t> </w:t>
      </w:r>
      <w:r>
        <w:rPr>
          <w:sz w:val="22"/>
          <w:vertAlign w:val="baseline"/>
        </w:rPr>
        <w:t>rule out a low grade</w:t>
      </w:r>
      <w:r>
        <w:rPr>
          <w:sz w:val="22"/>
          <w:vertAlign w:val="superscript"/>
        </w:rPr>
        <w:t>6</w:t>
      </w:r>
      <w:r>
        <w:rPr>
          <w:sz w:val="22"/>
          <w:vertAlign w:val="baseline"/>
        </w:rPr>
        <w:t> lymphoma. I consider that this was necessary to exclude malignancy. The records state that the wound healed with no complications. I am satisfied that this surgery met the standards of good medical practice and I do not uphold this element of complaint.</w:t>
      </w:r>
    </w:p>
    <w:p>
      <w:pPr>
        <w:pStyle w:val="BodyText"/>
        <w:spacing w:before="9"/>
        <w:rPr>
          <w:sz w:val="33"/>
        </w:rPr>
      </w:pPr>
    </w:p>
    <w:p>
      <w:pPr>
        <w:pStyle w:val="Heading2"/>
        <w:numPr>
          <w:ilvl w:val="0"/>
          <w:numId w:val="4"/>
        </w:numPr>
        <w:tabs>
          <w:tab w:pos="1004" w:val="left" w:leader="none"/>
          <w:tab w:pos="1005" w:val="left" w:leader="none"/>
        </w:tabs>
        <w:spacing w:line="369" w:lineRule="auto" w:before="0" w:after="0"/>
        <w:ind w:left="1004" w:right="262" w:hanging="527"/>
        <w:jc w:val="left"/>
      </w:pPr>
      <w:r>
        <w:rPr/>
        <w:t>Whether the complainant’s symptoms following the surgery on 1 July 2014, including swelling, hypertension and haematuria were appropriately </w:t>
      </w:r>
      <w:r>
        <w:rPr>
          <w:spacing w:val="-2"/>
        </w:rPr>
        <w:t>managed?</w:t>
      </w:r>
    </w:p>
    <w:p>
      <w:pPr>
        <w:pStyle w:val="BodyText"/>
        <w:spacing w:before="10"/>
        <w:rPr>
          <w:b/>
          <w:sz w:val="33"/>
        </w:rPr>
      </w:pPr>
    </w:p>
    <w:p>
      <w:pPr>
        <w:pStyle w:val="ListParagraph"/>
        <w:numPr>
          <w:ilvl w:val="0"/>
          <w:numId w:val="1"/>
        </w:numPr>
        <w:tabs>
          <w:tab w:pos="863" w:val="left" w:leader="none"/>
          <w:tab w:pos="865" w:val="left" w:leader="none"/>
        </w:tabs>
        <w:spacing w:line="369" w:lineRule="auto" w:before="0" w:after="0"/>
        <w:ind w:left="864" w:right="106" w:hanging="537"/>
        <w:jc w:val="left"/>
        <w:rPr>
          <w:i/>
          <w:sz w:val="22"/>
        </w:rPr>
      </w:pPr>
      <w:r>
        <w:rPr>
          <w:sz w:val="22"/>
        </w:rPr>
        <w:t>The complainant stated that the swelling on the right side of her throat was present after surgery. However, the records of reviews with oral surgeon A on 17 July and 5 August 2014 do not include any reference to a complaint of swelling.</w:t>
      </w:r>
      <w:r>
        <w:rPr>
          <w:spacing w:val="80"/>
          <w:sz w:val="22"/>
        </w:rPr>
        <w:t> </w:t>
      </w:r>
      <w:r>
        <w:rPr>
          <w:sz w:val="22"/>
        </w:rPr>
        <w:t>The</w:t>
      </w:r>
      <w:r>
        <w:rPr>
          <w:spacing w:val="40"/>
          <w:sz w:val="22"/>
        </w:rPr>
        <w:t> </w:t>
      </w:r>
      <w:r>
        <w:rPr>
          <w:sz w:val="22"/>
        </w:rPr>
        <w:t>complainant attended again on 23 October 2014 complaining of a lump however the oral surgeon A was unable to detect this on examination. I accept the advice of the ENT IPA that she was reassured and discharged and this was ‘</w:t>
      </w:r>
      <w:r>
        <w:rPr>
          <w:i/>
          <w:sz w:val="22"/>
        </w:rPr>
        <w:t>in line with</w:t>
      </w:r>
    </w:p>
    <w:p>
      <w:pPr>
        <w:pStyle w:val="BodyText"/>
        <w:spacing w:before="9"/>
        <w:rPr>
          <w:i/>
          <w:sz w:val="10"/>
        </w:rPr>
      </w:pPr>
      <w:r>
        <w:rPr/>
        <w:pict>
          <v:rect style="position:absolute;margin-left:82.379997pt;margin-top:7.417383pt;width:135.480pt;height:.600010pt;mso-position-horizontal-relative:page;mso-position-vertical-relative:paragraph;z-index:-15725056;mso-wrap-distance-left:0;mso-wrap-distance-right:0" id="docshape7" filled="true" fillcolor="#000000" stroked="false">
            <v:fill type="solid"/>
            <w10:wrap type="topAndBottom"/>
          </v:rect>
        </w:pict>
      </w:r>
    </w:p>
    <w:p>
      <w:pPr>
        <w:spacing w:line="218" w:lineRule="exact" w:before="91"/>
        <w:ind w:left="327" w:right="0" w:firstLine="0"/>
        <w:jc w:val="left"/>
        <w:rPr>
          <w:rFonts w:ascii="Times New Roman"/>
          <w:sz w:val="19"/>
        </w:rPr>
      </w:pPr>
      <w:r>
        <w:rPr>
          <w:rFonts w:ascii="Times New Roman"/>
          <w:sz w:val="19"/>
          <w:vertAlign w:val="superscript"/>
        </w:rPr>
        <w:t>5</w:t>
      </w:r>
      <w:r>
        <w:rPr>
          <w:rFonts w:ascii="Times New Roman"/>
          <w:spacing w:val="-6"/>
          <w:sz w:val="19"/>
          <w:vertAlign w:val="baseline"/>
        </w:rPr>
        <w:t> </w:t>
      </w:r>
      <w:r>
        <w:rPr>
          <w:rFonts w:ascii="Times New Roman"/>
          <w:sz w:val="19"/>
          <w:vertAlign w:val="baseline"/>
        </w:rPr>
        <w:t>Cancer</w:t>
      </w:r>
      <w:r>
        <w:rPr>
          <w:rFonts w:ascii="Times New Roman"/>
          <w:spacing w:val="-5"/>
          <w:sz w:val="19"/>
          <w:vertAlign w:val="baseline"/>
        </w:rPr>
        <w:t> </w:t>
      </w:r>
      <w:r>
        <w:rPr>
          <w:rFonts w:ascii="Times New Roman"/>
          <w:sz w:val="19"/>
          <w:vertAlign w:val="baseline"/>
        </w:rPr>
        <w:t>of</w:t>
      </w:r>
      <w:r>
        <w:rPr>
          <w:rFonts w:ascii="Times New Roman"/>
          <w:spacing w:val="-4"/>
          <w:sz w:val="19"/>
          <w:vertAlign w:val="baseline"/>
        </w:rPr>
        <w:t> </w:t>
      </w:r>
      <w:r>
        <w:rPr>
          <w:rFonts w:ascii="Times New Roman"/>
          <w:sz w:val="19"/>
          <w:vertAlign w:val="baseline"/>
        </w:rPr>
        <w:t>the</w:t>
      </w:r>
      <w:r>
        <w:rPr>
          <w:rFonts w:ascii="Times New Roman"/>
          <w:spacing w:val="-6"/>
          <w:sz w:val="19"/>
          <w:vertAlign w:val="baseline"/>
        </w:rPr>
        <w:t> </w:t>
      </w:r>
      <w:r>
        <w:rPr>
          <w:rFonts w:ascii="Times New Roman"/>
          <w:sz w:val="19"/>
          <w:vertAlign w:val="baseline"/>
        </w:rPr>
        <w:t>lymphatic</w:t>
      </w:r>
      <w:r>
        <w:rPr>
          <w:rFonts w:ascii="Times New Roman"/>
          <w:spacing w:val="-6"/>
          <w:sz w:val="19"/>
          <w:vertAlign w:val="baseline"/>
        </w:rPr>
        <w:t> </w:t>
      </w:r>
      <w:r>
        <w:rPr>
          <w:rFonts w:ascii="Times New Roman"/>
          <w:spacing w:val="-2"/>
          <w:sz w:val="19"/>
          <w:vertAlign w:val="baseline"/>
        </w:rPr>
        <w:t>system</w:t>
      </w:r>
    </w:p>
    <w:p>
      <w:pPr>
        <w:spacing w:line="218" w:lineRule="exact" w:before="0"/>
        <w:ind w:left="327" w:right="0" w:firstLine="0"/>
        <w:jc w:val="left"/>
        <w:rPr>
          <w:rFonts w:ascii="Times New Roman"/>
          <w:sz w:val="19"/>
        </w:rPr>
      </w:pPr>
      <w:r>
        <w:rPr>
          <w:rFonts w:ascii="Times New Roman"/>
          <w:sz w:val="19"/>
          <w:vertAlign w:val="superscript"/>
        </w:rPr>
        <w:t>6</w:t>
      </w:r>
      <w:r>
        <w:rPr>
          <w:rFonts w:ascii="Times New Roman"/>
          <w:spacing w:val="-4"/>
          <w:sz w:val="19"/>
          <w:vertAlign w:val="baseline"/>
        </w:rPr>
        <w:t> </w:t>
      </w:r>
      <w:r>
        <w:rPr>
          <w:rFonts w:ascii="Times New Roman"/>
          <w:sz w:val="19"/>
          <w:vertAlign w:val="baseline"/>
        </w:rPr>
        <w:t>Slow</w:t>
      </w:r>
      <w:r>
        <w:rPr>
          <w:rFonts w:ascii="Times New Roman"/>
          <w:spacing w:val="-4"/>
          <w:sz w:val="19"/>
          <w:vertAlign w:val="baseline"/>
        </w:rPr>
        <w:t> </w:t>
      </w:r>
      <w:r>
        <w:rPr>
          <w:rFonts w:ascii="Times New Roman"/>
          <w:spacing w:val="-2"/>
          <w:sz w:val="19"/>
          <w:vertAlign w:val="baseline"/>
        </w:rPr>
        <w:t>growing</w:t>
      </w:r>
    </w:p>
    <w:p>
      <w:pPr>
        <w:spacing w:after="0" w:line="218" w:lineRule="exact"/>
        <w:jc w:val="left"/>
        <w:rPr>
          <w:rFonts w:ascii="Times New Roman"/>
          <w:sz w:val="19"/>
        </w:rPr>
        <w:sectPr>
          <w:pgSz w:w="12240" w:h="15840"/>
          <w:pgMar w:header="0" w:footer="826" w:top="1240" w:bottom="1020" w:left="1320" w:right="1560"/>
        </w:sectPr>
      </w:pPr>
    </w:p>
    <w:p>
      <w:pPr>
        <w:spacing w:before="83"/>
        <w:ind w:left="864" w:right="0" w:firstLine="0"/>
        <w:jc w:val="left"/>
        <w:rPr>
          <w:sz w:val="22"/>
        </w:rPr>
      </w:pPr>
      <w:r>
        <w:rPr>
          <w:i/>
          <w:sz w:val="22"/>
        </w:rPr>
        <w:t>acceptable</w:t>
      </w:r>
      <w:r>
        <w:rPr>
          <w:i/>
          <w:spacing w:val="13"/>
          <w:sz w:val="22"/>
        </w:rPr>
        <w:t> </w:t>
      </w:r>
      <w:r>
        <w:rPr>
          <w:i/>
          <w:sz w:val="22"/>
        </w:rPr>
        <w:t>clinical</w:t>
      </w:r>
      <w:r>
        <w:rPr>
          <w:i/>
          <w:spacing w:val="12"/>
          <w:sz w:val="22"/>
        </w:rPr>
        <w:t> </w:t>
      </w:r>
      <w:r>
        <w:rPr>
          <w:i/>
          <w:spacing w:val="-2"/>
          <w:sz w:val="22"/>
        </w:rPr>
        <w:t>practice’</w:t>
      </w:r>
      <w:r>
        <w:rPr>
          <w:spacing w:val="-2"/>
          <w:sz w:val="22"/>
        </w:rPr>
        <w:t>.</w:t>
      </w:r>
    </w:p>
    <w:p>
      <w:pPr>
        <w:pStyle w:val="BodyText"/>
        <w:rPr>
          <w:sz w:val="24"/>
        </w:rPr>
      </w:pPr>
    </w:p>
    <w:p>
      <w:pPr>
        <w:pStyle w:val="BodyText"/>
        <w:spacing w:before="9"/>
        <w:rPr>
          <w:sz w:val="21"/>
        </w:rPr>
      </w:pPr>
    </w:p>
    <w:p>
      <w:pPr>
        <w:pStyle w:val="ListParagraph"/>
        <w:numPr>
          <w:ilvl w:val="0"/>
          <w:numId w:val="1"/>
        </w:numPr>
        <w:tabs>
          <w:tab w:pos="864" w:val="left" w:leader="none"/>
          <w:tab w:pos="865" w:val="left" w:leader="none"/>
        </w:tabs>
        <w:spacing w:line="369" w:lineRule="auto" w:before="0" w:after="0"/>
        <w:ind w:left="864" w:right="135" w:hanging="537"/>
        <w:jc w:val="left"/>
        <w:rPr>
          <w:sz w:val="22"/>
        </w:rPr>
      </w:pPr>
      <w:r>
        <w:rPr>
          <w:sz w:val="22"/>
        </w:rPr>
        <w:t>The ENT IPA advised there is no record of swelling or that any material was left</w:t>
      </w:r>
      <w:r>
        <w:rPr>
          <w:spacing w:val="23"/>
          <w:sz w:val="22"/>
        </w:rPr>
        <w:t> </w:t>
      </w:r>
      <w:r>
        <w:rPr>
          <w:sz w:val="22"/>
        </w:rPr>
        <w:t>in</w:t>
      </w:r>
      <w:r>
        <w:rPr>
          <w:spacing w:val="80"/>
          <w:sz w:val="22"/>
        </w:rPr>
        <w:t> </w:t>
      </w:r>
      <w:r>
        <w:rPr>
          <w:sz w:val="22"/>
        </w:rPr>
        <w:t>the complainant’s mouth following surgery and therefore no link to her complaints of hypertension or haematuria.</w:t>
      </w:r>
    </w:p>
    <w:p>
      <w:pPr>
        <w:pStyle w:val="BodyText"/>
        <w:spacing w:before="8"/>
        <w:rPr>
          <w:sz w:val="33"/>
        </w:rPr>
      </w:pPr>
    </w:p>
    <w:p>
      <w:pPr>
        <w:pStyle w:val="ListParagraph"/>
        <w:numPr>
          <w:ilvl w:val="0"/>
          <w:numId w:val="1"/>
        </w:numPr>
        <w:tabs>
          <w:tab w:pos="864" w:val="left" w:leader="none"/>
          <w:tab w:pos="865" w:val="left" w:leader="none"/>
        </w:tabs>
        <w:spacing w:line="369" w:lineRule="auto" w:before="0" w:after="0"/>
        <w:ind w:left="864" w:right="487" w:hanging="537"/>
        <w:jc w:val="left"/>
        <w:rPr>
          <w:sz w:val="22"/>
        </w:rPr>
      </w:pPr>
      <w:r>
        <w:rPr>
          <w:sz w:val="22"/>
        </w:rPr>
        <w:t>The ENT IPA also advised that further investigation between 8 July 2015 and 14 October 2015 by consultant ENT surgeon C at CAH were appropriate and </w:t>
      </w:r>
      <w:r>
        <w:rPr>
          <w:i/>
          <w:sz w:val="22"/>
        </w:rPr>
        <w:t>‘Ultrasound showed no concerning signs</w:t>
      </w:r>
      <w:r>
        <w:rPr>
          <w:sz w:val="22"/>
        </w:rPr>
        <w:t>’.</w:t>
      </w:r>
    </w:p>
    <w:p>
      <w:pPr>
        <w:pStyle w:val="BodyText"/>
        <w:spacing w:before="7"/>
      </w:pPr>
    </w:p>
    <w:p>
      <w:pPr>
        <w:pStyle w:val="ListParagraph"/>
        <w:numPr>
          <w:ilvl w:val="0"/>
          <w:numId w:val="1"/>
        </w:numPr>
        <w:tabs>
          <w:tab w:pos="864" w:val="left" w:leader="none"/>
          <w:tab w:pos="865" w:val="left" w:leader="none"/>
        </w:tabs>
        <w:spacing w:line="369" w:lineRule="auto" w:before="0" w:after="0"/>
        <w:ind w:left="863" w:right="334" w:hanging="537"/>
        <w:jc w:val="left"/>
        <w:rPr>
          <w:sz w:val="22"/>
        </w:rPr>
      </w:pPr>
      <w:r>
        <w:rPr>
          <w:sz w:val="22"/>
        </w:rPr>
        <w:t>I found no failings in care and treatment following the surgery in 2014 and I do not uphold this element of complaint.</w:t>
      </w:r>
    </w:p>
    <w:p>
      <w:pPr>
        <w:pStyle w:val="BodyText"/>
        <w:spacing w:before="9"/>
        <w:rPr>
          <w:sz w:val="33"/>
        </w:rPr>
      </w:pPr>
    </w:p>
    <w:p>
      <w:pPr>
        <w:pStyle w:val="Heading2"/>
        <w:numPr>
          <w:ilvl w:val="0"/>
          <w:numId w:val="4"/>
        </w:numPr>
        <w:tabs>
          <w:tab w:pos="1003" w:val="left" w:leader="none"/>
          <w:tab w:pos="1004" w:val="left" w:leader="none"/>
        </w:tabs>
        <w:spacing w:line="240" w:lineRule="auto" w:before="0" w:after="0"/>
        <w:ind w:left="1003" w:right="0" w:hanging="589"/>
        <w:jc w:val="left"/>
      </w:pPr>
      <w:r>
        <w:rPr/>
        <w:t>Whether</w:t>
      </w:r>
      <w:r>
        <w:rPr>
          <w:spacing w:val="12"/>
        </w:rPr>
        <w:t> </w:t>
      </w:r>
      <w:r>
        <w:rPr/>
        <w:t>it</w:t>
      </w:r>
      <w:r>
        <w:rPr>
          <w:spacing w:val="12"/>
        </w:rPr>
        <w:t> </w:t>
      </w:r>
      <w:r>
        <w:rPr/>
        <w:t>was</w:t>
      </w:r>
      <w:r>
        <w:rPr>
          <w:spacing w:val="13"/>
        </w:rPr>
        <w:t> </w:t>
      </w:r>
      <w:r>
        <w:rPr/>
        <w:t>appropriate</w:t>
      </w:r>
      <w:r>
        <w:rPr>
          <w:spacing w:val="13"/>
        </w:rPr>
        <w:t> </w:t>
      </w:r>
      <w:r>
        <w:rPr/>
        <w:t>to</w:t>
      </w:r>
      <w:r>
        <w:rPr>
          <w:spacing w:val="12"/>
        </w:rPr>
        <w:t> </w:t>
      </w:r>
      <w:r>
        <w:rPr/>
        <w:t>perform</w:t>
      </w:r>
      <w:r>
        <w:rPr>
          <w:spacing w:val="13"/>
        </w:rPr>
        <w:t> </w:t>
      </w:r>
      <w:r>
        <w:rPr/>
        <w:t>a</w:t>
      </w:r>
      <w:r>
        <w:rPr>
          <w:spacing w:val="12"/>
        </w:rPr>
        <w:t> </w:t>
      </w:r>
      <w:r>
        <w:rPr/>
        <w:t>thyroidectomy</w:t>
      </w:r>
      <w:r>
        <w:rPr>
          <w:spacing w:val="13"/>
        </w:rPr>
        <w:t> </w:t>
      </w:r>
      <w:r>
        <w:rPr/>
        <w:t>in</w:t>
      </w:r>
      <w:r>
        <w:rPr>
          <w:spacing w:val="11"/>
        </w:rPr>
        <w:t> </w:t>
      </w:r>
      <w:r>
        <w:rPr/>
        <w:t>June</w:t>
      </w:r>
      <w:r>
        <w:rPr>
          <w:spacing w:val="12"/>
        </w:rPr>
        <w:t> </w:t>
      </w:r>
      <w:r>
        <w:rPr>
          <w:spacing w:val="-2"/>
        </w:rPr>
        <w:t>2016?</w:t>
      </w:r>
    </w:p>
    <w:p>
      <w:pPr>
        <w:pStyle w:val="BodyText"/>
        <w:rPr>
          <w:b/>
          <w:sz w:val="24"/>
        </w:rPr>
      </w:pPr>
    </w:p>
    <w:p>
      <w:pPr>
        <w:pStyle w:val="BodyText"/>
        <w:spacing w:before="5"/>
        <w:rPr>
          <w:b/>
        </w:rPr>
      </w:pPr>
    </w:p>
    <w:p>
      <w:pPr>
        <w:pStyle w:val="ListParagraph"/>
        <w:numPr>
          <w:ilvl w:val="0"/>
          <w:numId w:val="1"/>
        </w:numPr>
        <w:tabs>
          <w:tab w:pos="863" w:val="left" w:leader="none"/>
          <w:tab w:pos="864" w:val="left" w:leader="none"/>
        </w:tabs>
        <w:spacing w:line="369" w:lineRule="auto" w:before="1" w:after="0"/>
        <w:ind w:left="864" w:right="237" w:hanging="537"/>
        <w:jc w:val="left"/>
        <w:rPr>
          <w:sz w:val="22"/>
        </w:rPr>
      </w:pPr>
      <w:r>
        <w:rPr>
          <w:sz w:val="22"/>
        </w:rPr>
        <w:t>I note that the decision to operate rather than to continue with therapy was multifactorial and informed by advice from ophthalmology, endocrinology, ENT and an oral surgeon from the RVH.</w:t>
      </w:r>
      <w:r>
        <w:rPr>
          <w:spacing w:val="80"/>
          <w:sz w:val="22"/>
        </w:rPr>
        <w:t> </w:t>
      </w:r>
      <w:r>
        <w:rPr>
          <w:sz w:val="22"/>
        </w:rPr>
        <w:t>I consider that this collaboration meets the GMC guidance at paragraph 16 which requires Doctors to</w:t>
      </w:r>
    </w:p>
    <w:p>
      <w:pPr>
        <w:pStyle w:val="ListParagraph"/>
        <w:numPr>
          <w:ilvl w:val="1"/>
          <w:numId w:val="1"/>
        </w:numPr>
        <w:tabs>
          <w:tab w:pos="1004" w:val="left" w:leader="none"/>
          <w:tab w:pos="1005" w:val="left" w:leader="none"/>
        </w:tabs>
        <w:spacing w:line="240" w:lineRule="auto" w:before="9" w:after="0"/>
        <w:ind w:left="1004" w:right="0" w:hanging="340"/>
        <w:jc w:val="left"/>
        <w:rPr>
          <w:i/>
          <w:sz w:val="22"/>
        </w:rPr>
      </w:pPr>
      <w:r>
        <w:rPr>
          <w:i/>
          <w:spacing w:val="-2"/>
          <w:sz w:val="22"/>
        </w:rPr>
        <w:t>‘provide</w:t>
      </w:r>
      <w:r>
        <w:rPr>
          <w:i/>
          <w:spacing w:val="-3"/>
          <w:sz w:val="22"/>
        </w:rPr>
        <w:t> </w:t>
      </w:r>
      <w:r>
        <w:rPr>
          <w:i/>
          <w:spacing w:val="-2"/>
          <w:sz w:val="22"/>
        </w:rPr>
        <w:t>effective</w:t>
      </w:r>
      <w:r>
        <w:rPr>
          <w:i/>
          <w:spacing w:val="-5"/>
          <w:sz w:val="22"/>
        </w:rPr>
        <w:t> </w:t>
      </w:r>
      <w:r>
        <w:rPr>
          <w:i/>
          <w:spacing w:val="-2"/>
          <w:sz w:val="22"/>
        </w:rPr>
        <w:t>treatments</w:t>
      </w:r>
      <w:r>
        <w:rPr>
          <w:i/>
          <w:spacing w:val="-1"/>
          <w:sz w:val="22"/>
        </w:rPr>
        <w:t> </w:t>
      </w:r>
      <w:r>
        <w:rPr>
          <w:i/>
          <w:spacing w:val="-2"/>
          <w:sz w:val="22"/>
        </w:rPr>
        <w:t>based</w:t>
      </w:r>
      <w:r>
        <w:rPr>
          <w:i/>
          <w:spacing w:val="-6"/>
          <w:sz w:val="22"/>
        </w:rPr>
        <w:t> </w:t>
      </w:r>
      <w:r>
        <w:rPr>
          <w:i/>
          <w:spacing w:val="-2"/>
          <w:sz w:val="22"/>
        </w:rPr>
        <w:t>on</w:t>
      </w:r>
      <w:r>
        <w:rPr>
          <w:i/>
          <w:spacing w:val="-6"/>
          <w:sz w:val="22"/>
        </w:rPr>
        <w:t> </w:t>
      </w:r>
      <w:r>
        <w:rPr>
          <w:i/>
          <w:spacing w:val="-2"/>
          <w:sz w:val="22"/>
        </w:rPr>
        <w:t>the best available</w:t>
      </w:r>
      <w:r>
        <w:rPr>
          <w:i/>
          <w:sz w:val="22"/>
        </w:rPr>
        <w:t> </w:t>
      </w:r>
      <w:r>
        <w:rPr>
          <w:i/>
          <w:spacing w:val="-2"/>
          <w:sz w:val="22"/>
        </w:rPr>
        <w:t>evidence’;</w:t>
      </w:r>
    </w:p>
    <w:p>
      <w:pPr>
        <w:pStyle w:val="ListParagraph"/>
        <w:numPr>
          <w:ilvl w:val="1"/>
          <w:numId w:val="1"/>
        </w:numPr>
        <w:tabs>
          <w:tab w:pos="1004" w:val="left" w:leader="none"/>
          <w:tab w:pos="1005" w:val="left" w:leader="none"/>
        </w:tabs>
        <w:spacing w:line="240" w:lineRule="auto" w:before="145" w:after="0"/>
        <w:ind w:left="1004" w:right="0" w:hanging="339"/>
        <w:jc w:val="left"/>
        <w:rPr>
          <w:i/>
          <w:sz w:val="22"/>
        </w:rPr>
      </w:pPr>
      <w:r>
        <w:rPr>
          <w:i/>
          <w:spacing w:val="-2"/>
          <w:sz w:val="22"/>
        </w:rPr>
        <w:t>‘to</w:t>
      </w:r>
      <w:r>
        <w:rPr>
          <w:i/>
          <w:spacing w:val="-14"/>
          <w:sz w:val="22"/>
        </w:rPr>
        <w:t> </w:t>
      </w:r>
      <w:r>
        <w:rPr>
          <w:i/>
          <w:spacing w:val="-2"/>
          <w:sz w:val="22"/>
        </w:rPr>
        <w:t>consult</w:t>
      </w:r>
      <w:r>
        <w:rPr>
          <w:i/>
          <w:spacing w:val="-7"/>
          <w:sz w:val="22"/>
        </w:rPr>
        <w:t> </w:t>
      </w:r>
      <w:r>
        <w:rPr>
          <w:i/>
          <w:spacing w:val="-2"/>
          <w:sz w:val="22"/>
        </w:rPr>
        <w:t>colleagues</w:t>
      </w:r>
      <w:r>
        <w:rPr>
          <w:i/>
          <w:spacing w:val="-8"/>
          <w:sz w:val="22"/>
        </w:rPr>
        <w:t> </w:t>
      </w:r>
      <w:r>
        <w:rPr>
          <w:i/>
          <w:spacing w:val="-2"/>
          <w:sz w:val="22"/>
        </w:rPr>
        <w:t>where</w:t>
      </w:r>
      <w:r>
        <w:rPr>
          <w:i/>
          <w:spacing w:val="-4"/>
          <w:sz w:val="22"/>
        </w:rPr>
        <w:t> </w:t>
      </w:r>
      <w:r>
        <w:rPr>
          <w:i/>
          <w:spacing w:val="-2"/>
          <w:sz w:val="22"/>
        </w:rPr>
        <w:t>appropriate’</w:t>
      </w:r>
      <w:r>
        <w:rPr>
          <w:i/>
          <w:spacing w:val="-13"/>
          <w:sz w:val="22"/>
        </w:rPr>
        <w:t> </w:t>
      </w:r>
      <w:r>
        <w:rPr>
          <w:i/>
          <w:spacing w:val="-5"/>
          <w:sz w:val="22"/>
        </w:rPr>
        <w:t>and</w:t>
      </w:r>
    </w:p>
    <w:p>
      <w:pPr>
        <w:pStyle w:val="ListParagraph"/>
        <w:numPr>
          <w:ilvl w:val="1"/>
          <w:numId w:val="1"/>
        </w:numPr>
        <w:tabs>
          <w:tab w:pos="1004" w:val="left" w:leader="none"/>
          <w:tab w:pos="1005" w:val="left" w:leader="none"/>
        </w:tabs>
        <w:spacing w:line="240" w:lineRule="auto" w:before="143" w:after="0"/>
        <w:ind w:left="1004" w:right="0" w:hanging="339"/>
        <w:jc w:val="left"/>
        <w:rPr>
          <w:i/>
          <w:sz w:val="22"/>
        </w:rPr>
      </w:pPr>
      <w:r>
        <w:rPr>
          <w:i/>
          <w:sz w:val="22"/>
        </w:rPr>
        <w:t>‘respect</w:t>
      </w:r>
      <w:r>
        <w:rPr>
          <w:i/>
          <w:spacing w:val="-16"/>
          <w:sz w:val="22"/>
        </w:rPr>
        <w:t> </w:t>
      </w:r>
      <w:r>
        <w:rPr>
          <w:i/>
          <w:sz w:val="22"/>
        </w:rPr>
        <w:t>the</w:t>
      </w:r>
      <w:r>
        <w:rPr>
          <w:i/>
          <w:spacing w:val="-11"/>
          <w:sz w:val="22"/>
        </w:rPr>
        <w:t> </w:t>
      </w:r>
      <w:r>
        <w:rPr>
          <w:i/>
          <w:sz w:val="22"/>
        </w:rPr>
        <w:t>patient’s</w:t>
      </w:r>
      <w:r>
        <w:rPr>
          <w:i/>
          <w:spacing w:val="-13"/>
          <w:sz w:val="22"/>
        </w:rPr>
        <w:t> </w:t>
      </w:r>
      <w:r>
        <w:rPr>
          <w:i/>
          <w:sz w:val="22"/>
        </w:rPr>
        <w:t>right</w:t>
      </w:r>
      <w:r>
        <w:rPr>
          <w:i/>
          <w:spacing w:val="-15"/>
          <w:sz w:val="22"/>
        </w:rPr>
        <w:t> </w:t>
      </w:r>
      <w:r>
        <w:rPr>
          <w:i/>
          <w:sz w:val="22"/>
        </w:rPr>
        <w:t>to</w:t>
      </w:r>
      <w:r>
        <w:rPr>
          <w:i/>
          <w:spacing w:val="-12"/>
          <w:sz w:val="22"/>
        </w:rPr>
        <w:t> </w:t>
      </w:r>
      <w:r>
        <w:rPr>
          <w:i/>
          <w:sz w:val="22"/>
        </w:rPr>
        <w:t>seek</w:t>
      </w:r>
      <w:r>
        <w:rPr>
          <w:i/>
          <w:spacing w:val="-13"/>
          <w:sz w:val="22"/>
        </w:rPr>
        <w:t> </w:t>
      </w:r>
      <w:r>
        <w:rPr>
          <w:i/>
          <w:sz w:val="22"/>
        </w:rPr>
        <w:t>a</w:t>
      </w:r>
      <w:r>
        <w:rPr>
          <w:i/>
          <w:spacing w:val="-12"/>
          <w:sz w:val="22"/>
        </w:rPr>
        <w:t> </w:t>
      </w:r>
      <w:r>
        <w:rPr>
          <w:i/>
          <w:sz w:val="22"/>
        </w:rPr>
        <w:t>second</w:t>
      </w:r>
      <w:r>
        <w:rPr>
          <w:i/>
          <w:spacing w:val="-16"/>
          <w:sz w:val="22"/>
        </w:rPr>
        <w:t> </w:t>
      </w:r>
      <w:r>
        <w:rPr>
          <w:i/>
          <w:spacing w:val="-2"/>
          <w:sz w:val="22"/>
        </w:rPr>
        <w:t>opinion.’</w:t>
      </w:r>
    </w:p>
    <w:p>
      <w:pPr>
        <w:pStyle w:val="BodyText"/>
        <w:rPr>
          <w:i/>
          <w:sz w:val="28"/>
        </w:rPr>
      </w:pPr>
    </w:p>
    <w:p>
      <w:pPr>
        <w:pStyle w:val="ListParagraph"/>
        <w:numPr>
          <w:ilvl w:val="0"/>
          <w:numId w:val="1"/>
        </w:numPr>
        <w:tabs>
          <w:tab w:pos="861" w:val="left" w:leader="none"/>
          <w:tab w:pos="862" w:val="left" w:leader="none"/>
        </w:tabs>
        <w:spacing w:line="369" w:lineRule="auto" w:before="201" w:after="0"/>
        <w:ind w:left="861" w:right="136" w:hanging="534"/>
        <w:jc w:val="left"/>
        <w:rPr>
          <w:sz w:val="22"/>
        </w:rPr>
      </w:pPr>
      <w:r>
        <w:rPr>
          <w:sz w:val="22"/>
        </w:rPr>
        <w:t>The</w:t>
      </w:r>
      <w:r>
        <w:rPr>
          <w:spacing w:val="26"/>
          <w:sz w:val="22"/>
        </w:rPr>
        <w:t> </w:t>
      </w:r>
      <w:r>
        <w:rPr>
          <w:sz w:val="22"/>
        </w:rPr>
        <w:t>records</w:t>
      </w:r>
      <w:r>
        <w:rPr>
          <w:spacing w:val="25"/>
          <w:sz w:val="22"/>
        </w:rPr>
        <w:t> </w:t>
      </w:r>
      <w:r>
        <w:rPr>
          <w:sz w:val="22"/>
        </w:rPr>
        <w:t>and</w:t>
      </w:r>
      <w:r>
        <w:rPr>
          <w:spacing w:val="26"/>
          <w:sz w:val="22"/>
        </w:rPr>
        <w:t> </w:t>
      </w:r>
      <w:r>
        <w:rPr>
          <w:sz w:val="22"/>
        </w:rPr>
        <w:t>commentary</w:t>
      </w:r>
      <w:r>
        <w:rPr>
          <w:spacing w:val="28"/>
          <w:sz w:val="22"/>
        </w:rPr>
        <w:t> </w:t>
      </w:r>
      <w:r>
        <w:rPr>
          <w:sz w:val="22"/>
        </w:rPr>
        <w:t>provided</w:t>
      </w:r>
      <w:r>
        <w:rPr>
          <w:spacing w:val="26"/>
          <w:sz w:val="22"/>
        </w:rPr>
        <w:t> </w:t>
      </w:r>
      <w:r>
        <w:rPr>
          <w:sz w:val="22"/>
        </w:rPr>
        <w:t>by</w:t>
      </w:r>
      <w:r>
        <w:rPr>
          <w:spacing w:val="29"/>
          <w:sz w:val="22"/>
        </w:rPr>
        <w:t> </w:t>
      </w:r>
      <w:r>
        <w:rPr>
          <w:sz w:val="22"/>
        </w:rPr>
        <w:t>Trust</w:t>
      </w:r>
      <w:r>
        <w:rPr>
          <w:spacing w:val="28"/>
          <w:sz w:val="22"/>
        </w:rPr>
        <w:t> </w:t>
      </w:r>
      <w:r>
        <w:rPr>
          <w:sz w:val="22"/>
        </w:rPr>
        <w:t>shows</w:t>
      </w:r>
      <w:r>
        <w:rPr>
          <w:spacing w:val="25"/>
          <w:sz w:val="22"/>
        </w:rPr>
        <w:t> </w:t>
      </w:r>
      <w:r>
        <w:rPr>
          <w:sz w:val="22"/>
        </w:rPr>
        <w:t>that</w:t>
      </w:r>
      <w:r>
        <w:rPr>
          <w:spacing w:val="28"/>
          <w:sz w:val="22"/>
        </w:rPr>
        <w:t> </w:t>
      </w:r>
      <w:r>
        <w:rPr>
          <w:sz w:val="22"/>
        </w:rPr>
        <w:t>Thyroid</w:t>
      </w:r>
      <w:r>
        <w:rPr>
          <w:spacing w:val="28"/>
          <w:sz w:val="22"/>
        </w:rPr>
        <w:t> </w:t>
      </w:r>
      <w:r>
        <w:rPr>
          <w:sz w:val="22"/>
        </w:rPr>
        <w:t>tests</w:t>
      </w:r>
      <w:r>
        <w:rPr>
          <w:spacing w:val="25"/>
          <w:sz w:val="22"/>
        </w:rPr>
        <w:t> </w:t>
      </w:r>
      <w:r>
        <w:rPr>
          <w:sz w:val="22"/>
        </w:rPr>
        <w:t>in</w:t>
      </w:r>
      <w:r>
        <w:rPr>
          <w:spacing w:val="28"/>
          <w:sz w:val="22"/>
        </w:rPr>
        <w:t> </w:t>
      </w:r>
      <w:r>
        <w:rPr>
          <w:sz w:val="22"/>
        </w:rPr>
        <w:t>late 2015 were abnormal and there were concerns that iodine therapy would worsen her eye disease. The records show that the complainant was not compliant with her medication and that she was a smoker, another contraindication to iodine therapy.</w:t>
      </w:r>
    </w:p>
    <w:p>
      <w:pPr>
        <w:pStyle w:val="BodyText"/>
        <w:spacing w:before="9"/>
        <w:rPr>
          <w:sz w:val="33"/>
        </w:rPr>
      </w:pPr>
    </w:p>
    <w:p>
      <w:pPr>
        <w:pStyle w:val="ListParagraph"/>
        <w:numPr>
          <w:ilvl w:val="0"/>
          <w:numId w:val="1"/>
        </w:numPr>
        <w:tabs>
          <w:tab w:pos="861" w:val="left" w:leader="none"/>
          <w:tab w:pos="862" w:val="left" w:leader="none"/>
        </w:tabs>
        <w:spacing w:line="240" w:lineRule="auto" w:before="1" w:after="0"/>
        <w:ind w:left="861" w:right="0" w:hanging="535"/>
        <w:jc w:val="left"/>
        <w:rPr>
          <w:sz w:val="22"/>
        </w:rPr>
      </w:pPr>
      <w:r>
        <w:rPr>
          <w:sz w:val="22"/>
        </w:rPr>
        <w:t>I</w:t>
      </w:r>
      <w:r>
        <w:rPr>
          <w:spacing w:val="7"/>
          <w:sz w:val="22"/>
        </w:rPr>
        <w:t> </w:t>
      </w:r>
      <w:r>
        <w:rPr>
          <w:sz w:val="22"/>
        </w:rPr>
        <w:t>accept</w:t>
      </w:r>
      <w:r>
        <w:rPr>
          <w:spacing w:val="7"/>
          <w:sz w:val="22"/>
        </w:rPr>
        <w:t> </w:t>
      </w:r>
      <w:r>
        <w:rPr>
          <w:sz w:val="22"/>
        </w:rPr>
        <w:t>the</w:t>
      </w:r>
      <w:r>
        <w:rPr>
          <w:spacing w:val="7"/>
          <w:sz w:val="22"/>
        </w:rPr>
        <w:t> </w:t>
      </w:r>
      <w:r>
        <w:rPr>
          <w:sz w:val="22"/>
        </w:rPr>
        <w:t>advice</w:t>
      </w:r>
      <w:r>
        <w:rPr>
          <w:spacing w:val="7"/>
          <w:sz w:val="22"/>
        </w:rPr>
        <w:t> </w:t>
      </w:r>
      <w:r>
        <w:rPr>
          <w:sz w:val="22"/>
        </w:rPr>
        <w:t>of</w:t>
      </w:r>
      <w:r>
        <w:rPr>
          <w:spacing w:val="9"/>
          <w:sz w:val="22"/>
        </w:rPr>
        <w:t> </w:t>
      </w:r>
      <w:r>
        <w:rPr>
          <w:sz w:val="22"/>
        </w:rPr>
        <w:t>the</w:t>
      </w:r>
      <w:r>
        <w:rPr>
          <w:spacing w:val="7"/>
          <w:sz w:val="22"/>
        </w:rPr>
        <w:t> </w:t>
      </w:r>
      <w:r>
        <w:rPr>
          <w:sz w:val="22"/>
        </w:rPr>
        <w:t>ENT</w:t>
      </w:r>
      <w:r>
        <w:rPr>
          <w:spacing w:val="7"/>
          <w:sz w:val="22"/>
        </w:rPr>
        <w:t> </w:t>
      </w:r>
      <w:r>
        <w:rPr>
          <w:sz w:val="22"/>
        </w:rPr>
        <w:t>IPA</w:t>
      </w:r>
      <w:r>
        <w:rPr>
          <w:spacing w:val="8"/>
          <w:sz w:val="22"/>
        </w:rPr>
        <w:t> </w:t>
      </w:r>
      <w:r>
        <w:rPr>
          <w:spacing w:val="-4"/>
          <w:sz w:val="22"/>
        </w:rPr>
        <w:t>that</w:t>
      </w:r>
    </w:p>
    <w:p>
      <w:pPr>
        <w:spacing w:line="369" w:lineRule="auto" w:before="137"/>
        <w:ind w:left="861" w:right="174" w:firstLine="0"/>
        <w:jc w:val="left"/>
        <w:rPr>
          <w:i/>
          <w:sz w:val="22"/>
        </w:rPr>
      </w:pPr>
      <w:r>
        <w:rPr>
          <w:i/>
          <w:sz w:val="22"/>
        </w:rPr>
        <w:t>‘A total thyroidectomy was entirely appropriate given the history of difficult to control</w:t>
      </w:r>
      <w:r>
        <w:rPr>
          <w:i/>
          <w:sz w:val="22"/>
        </w:rPr>
        <w:t> Grave’s disease. The decision to operate was made following a multidisciplinary meeting which took place on the 20</w:t>
      </w:r>
      <w:r>
        <w:rPr>
          <w:i/>
          <w:sz w:val="22"/>
          <w:vertAlign w:val="superscript"/>
        </w:rPr>
        <w:t>th</w:t>
      </w:r>
      <w:r>
        <w:rPr>
          <w:i/>
          <w:sz w:val="22"/>
          <w:vertAlign w:val="baseline"/>
        </w:rPr>
        <w:t> November 2015.’</w:t>
      </w:r>
    </w:p>
    <w:p>
      <w:pPr>
        <w:spacing w:after="0" w:line="369" w:lineRule="auto"/>
        <w:jc w:val="left"/>
        <w:rPr>
          <w:sz w:val="22"/>
        </w:rPr>
        <w:sectPr>
          <w:pgSz w:w="12240" w:h="15840"/>
          <w:pgMar w:header="0" w:footer="826" w:top="1240" w:bottom="1080" w:left="1320" w:right="1560"/>
        </w:sectPr>
      </w:pPr>
    </w:p>
    <w:p>
      <w:pPr>
        <w:pStyle w:val="ListParagraph"/>
        <w:numPr>
          <w:ilvl w:val="0"/>
          <w:numId w:val="1"/>
        </w:numPr>
        <w:tabs>
          <w:tab w:pos="864" w:val="left" w:leader="none"/>
          <w:tab w:pos="865" w:val="left" w:leader="none"/>
        </w:tabs>
        <w:spacing w:line="369" w:lineRule="auto" w:before="83" w:after="0"/>
        <w:ind w:left="864" w:right="287" w:hanging="537"/>
        <w:jc w:val="left"/>
        <w:rPr>
          <w:sz w:val="22"/>
        </w:rPr>
      </w:pPr>
      <w:r>
        <w:rPr>
          <w:sz w:val="22"/>
        </w:rPr>
        <w:t>The Endocrine IPA advised that, by February 2016, the complainant’s thyroid biochemistry tested normal. The Endocrine IPA advised that a further period of monitoring could have been carried out prior to proceeding with surgery. However, he also advised that given the complainant’s history of non-compliance with medication and disinclination to stop smoking, there is no guarantee that the biochemistry would remain normal without surgery.</w:t>
      </w:r>
    </w:p>
    <w:p>
      <w:pPr>
        <w:pStyle w:val="BodyText"/>
        <w:spacing w:before="8"/>
        <w:rPr>
          <w:sz w:val="33"/>
        </w:rPr>
      </w:pPr>
    </w:p>
    <w:p>
      <w:pPr>
        <w:pStyle w:val="ListParagraph"/>
        <w:numPr>
          <w:ilvl w:val="0"/>
          <w:numId w:val="1"/>
        </w:numPr>
        <w:tabs>
          <w:tab w:pos="864" w:val="left" w:leader="none"/>
          <w:tab w:pos="865" w:val="left" w:leader="none"/>
        </w:tabs>
        <w:spacing w:line="369" w:lineRule="auto" w:before="1" w:after="0"/>
        <w:ind w:left="864" w:right="131" w:hanging="537"/>
        <w:jc w:val="left"/>
        <w:rPr>
          <w:sz w:val="22"/>
        </w:rPr>
      </w:pPr>
      <w:r>
        <w:rPr>
          <w:sz w:val="22"/>
        </w:rPr>
        <w:t>The</w:t>
      </w:r>
      <w:r>
        <w:rPr>
          <w:spacing w:val="31"/>
          <w:sz w:val="22"/>
        </w:rPr>
        <w:t> </w:t>
      </w:r>
      <w:r>
        <w:rPr>
          <w:sz w:val="22"/>
        </w:rPr>
        <w:t>records</w:t>
      </w:r>
      <w:r>
        <w:rPr>
          <w:spacing w:val="28"/>
          <w:sz w:val="22"/>
        </w:rPr>
        <w:t> </w:t>
      </w:r>
      <w:r>
        <w:rPr>
          <w:sz w:val="22"/>
        </w:rPr>
        <w:t>show</w:t>
      </w:r>
      <w:r>
        <w:rPr>
          <w:spacing w:val="28"/>
          <w:sz w:val="22"/>
        </w:rPr>
        <w:t> </w:t>
      </w:r>
      <w:r>
        <w:rPr>
          <w:sz w:val="22"/>
        </w:rPr>
        <w:t>that</w:t>
      </w:r>
      <w:r>
        <w:rPr>
          <w:spacing w:val="31"/>
          <w:sz w:val="22"/>
        </w:rPr>
        <w:t> </w:t>
      </w:r>
      <w:r>
        <w:rPr>
          <w:sz w:val="22"/>
        </w:rPr>
        <w:t>the</w:t>
      </w:r>
      <w:r>
        <w:rPr>
          <w:spacing w:val="31"/>
          <w:sz w:val="22"/>
        </w:rPr>
        <w:t> </w:t>
      </w:r>
      <w:r>
        <w:rPr>
          <w:sz w:val="22"/>
        </w:rPr>
        <w:t>consultant</w:t>
      </w:r>
      <w:r>
        <w:rPr>
          <w:spacing w:val="31"/>
          <w:sz w:val="22"/>
        </w:rPr>
        <w:t> </w:t>
      </w:r>
      <w:r>
        <w:rPr>
          <w:sz w:val="22"/>
        </w:rPr>
        <w:t>ENT</w:t>
      </w:r>
      <w:r>
        <w:rPr>
          <w:spacing w:val="28"/>
          <w:sz w:val="22"/>
        </w:rPr>
        <w:t> </w:t>
      </w:r>
      <w:r>
        <w:rPr>
          <w:sz w:val="22"/>
        </w:rPr>
        <w:t>surgeon</w:t>
      </w:r>
      <w:r>
        <w:rPr>
          <w:spacing w:val="29"/>
          <w:sz w:val="22"/>
        </w:rPr>
        <w:t> </w:t>
      </w:r>
      <w:r>
        <w:rPr>
          <w:sz w:val="22"/>
        </w:rPr>
        <w:t>CAH,</w:t>
      </w:r>
      <w:r>
        <w:rPr>
          <w:spacing w:val="32"/>
          <w:sz w:val="22"/>
        </w:rPr>
        <w:t> </w:t>
      </w:r>
      <w:r>
        <w:rPr>
          <w:sz w:val="22"/>
        </w:rPr>
        <w:t>the</w:t>
      </w:r>
      <w:r>
        <w:rPr>
          <w:spacing w:val="29"/>
          <w:sz w:val="22"/>
        </w:rPr>
        <w:t> </w:t>
      </w:r>
      <w:r>
        <w:rPr>
          <w:sz w:val="22"/>
        </w:rPr>
        <w:t>endocrinologist</w:t>
      </w:r>
      <w:r>
        <w:rPr>
          <w:spacing w:val="31"/>
          <w:sz w:val="22"/>
        </w:rPr>
        <w:t> </w:t>
      </w:r>
      <w:r>
        <w:rPr>
          <w:sz w:val="22"/>
        </w:rPr>
        <w:t>and the</w:t>
      </w:r>
      <w:r>
        <w:rPr>
          <w:spacing w:val="35"/>
          <w:sz w:val="22"/>
        </w:rPr>
        <w:t> </w:t>
      </w:r>
      <w:r>
        <w:rPr>
          <w:sz w:val="22"/>
        </w:rPr>
        <w:t>ophthalmologist</w:t>
      </w:r>
      <w:r>
        <w:rPr>
          <w:spacing w:val="39"/>
          <w:sz w:val="22"/>
        </w:rPr>
        <w:t> </w:t>
      </w:r>
      <w:r>
        <w:rPr>
          <w:sz w:val="22"/>
        </w:rPr>
        <w:t>explained</w:t>
      </w:r>
      <w:r>
        <w:rPr>
          <w:spacing w:val="35"/>
          <w:sz w:val="22"/>
        </w:rPr>
        <w:t> </w:t>
      </w:r>
      <w:r>
        <w:rPr>
          <w:sz w:val="22"/>
        </w:rPr>
        <w:t>the</w:t>
      </w:r>
      <w:r>
        <w:rPr>
          <w:spacing w:val="37"/>
          <w:sz w:val="22"/>
        </w:rPr>
        <w:t> </w:t>
      </w:r>
      <w:r>
        <w:rPr>
          <w:sz w:val="22"/>
        </w:rPr>
        <w:t>advantages</w:t>
      </w:r>
      <w:r>
        <w:rPr>
          <w:spacing w:val="35"/>
          <w:sz w:val="22"/>
        </w:rPr>
        <w:t> </w:t>
      </w:r>
      <w:r>
        <w:rPr>
          <w:sz w:val="22"/>
        </w:rPr>
        <w:t>and</w:t>
      </w:r>
      <w:r>
        <w:rPr>
          <w:spacing w:val="37"/>
          <w:sz w:val="22"/>
        </w:rPr>
        <w:t> </w:t>
      </w:r>
      <w:r>
        <w:rPr>
          <w:sz w:val="22"/>
        </w:rPr>
        <w:t>disadvantages</w:t>
      </w:r>
      <w:r>
        <w:rPr>
          <w:spacing w:val="35"/>
          <w:sz w:val="22"/>
        </w:rPr>
        <w:t> </w:t>
      </w:r>
      <w:r>
        <w:rPr>
          <w:sz w:val="22"/>
        </w:rPr>
        <w:t>of</w:t>
      </w:r>
      <w:r>
        <w:rPr>
          <w:spacing w:val="39"/>
          <w:sz w:val="22"/>
        </w:rPr>
        <w:t> </w:t>
      </w:r>
      <w:r>
        <w:rPr>
          <w:sz w:val="22"/>
        </w:rPr>
        <w:t>treatment</w:t>
      </w:r>
      <w:r>
        <w:rPr>
          <w:spacing w:val="34"/>
          <w:sz w:val="22"/>
        </w:rPr>
        <w:t> </w:t>
      </w:r>
      <w:r>
        <w:rPr>
          <w:sz w:val="22"/>
        </w:rPr>
        <w:t>to the complainant. They informed her that she would require lifelong medication to maintain thyroid function. The complainant requested an opinion from another ENT surgeon in the RVH in April 2016. He reassured her that there was no reason not to continue with surgery. The complainant also sought assurances from the consultant ENT surgeon CAH and also from the anaesthetist regarding intubation and the risks</w:t>
      </w:r>
      <w:r>
        <w:rPr>
          <w:spacing w:val="40"/>
          <w:sz w:val="22"/>
        </w:rPr>
        <w:t> </w:t>
      </w:r>
      <w:r>
        <w:rPr>
          <w:sz w:val="22"/>
        </w:rPr>
        <w:t>of aspiration during surgery.</w:t>
      </w:r>
    </w:p>
    <w:p>
      <w:pPr>
        <w:pStyle w:val="BodyText"/>
        <w:spacing w:before="8"/>
        <w:rPr>
          <w:sz w:val="33"/>
        </w:rPr>
      </w:pPr>
    </w:p>
    <w:p>
      <w:pPr>
        <w:pStyle w:val="ListParagraph"/>
        <w:numPr>
          <w:ilvl w:val="0"/>
          <w:numId w:val="1"/>
        </w:numPr>
        <w:tabs>
          <w:tab w:pos="861" w:val="left" w:leader="none"/>
          <w:tab w:pos="862" w:val="left" w:leader="none"/>
        </w:tabs>
        <w:spacing w:line="369" w:lineRule="auto" w:before="1" w:after="0"/>
        <w:ind w:left="861" w:right="165" w:hanging="537"/>
        <w:jc w:val="left"/>
        <w:rPr>
          <w:sz w:val="22"/>
        </w:rPr>
      </w:pPr>
      <w:r>
        <w:rPr>
          <w:sz w:val="22"/>
        </w:rPr>
        <w:t>The Endocrine IPA advised that Thyroidectomy was not ‘</w:t>
      </w:r>
      <w:r>
        <w:rPr>
          <w:i/>
          <w:sz w:val="22"/>
        </w:rPr>
        <w:t>the only option’ </w:t>
      </w:r>
      <w:r>
        <w:rPr>
          <w:sz w:val="22"/>
        </w:rPr>
        <w:t>and that it was a ‘</w:t>
      </w:r>
      <w:r>
        <w:rPr>
          <w:i/>
          <w:sz w:val="22"/>
        </w:rPr>
        <w:t>balanced judgement’</w:t>
      </w:r>
      <w:r>
        <w:rPr>
          <w:sz w:val="22"/>
        </w:rPr>
        <w:t>. Informed consent is vital to any successful procedure. The Endocrine IPA advised </w:t>
      </w:r>
      <w:r>
        <w:rPr>
          <w:i/>
          <w:sz w:val="22"/>
        </w:rPr>
        <w:t>‘each option has pros and cons and these were pointed</w:t>
      </w:r>
      <w:r>
        <w:rPr>
          <w:i/>
          <w:sz w:val="22"/>
        </w:rPr>
        <w:t> out to [the complainant] regards thyroid surgery which she consented to.’</w:t>
      </w:r>
      <w:r>
        <w:rPr>
          <w:i/>
          <w:spacing w:val="80"/>
          <w:sz w:val="22"/>
        </w:rPr>
        <w:t> </w:t>
      </w:r>
      <w:r>
        <w:rPr>
          <w:sz w:val="22"/>
        </w:rPr>
        <w:t>The ENT IPA also advised that ‘t</w:t>
      </w:r>
      <w:r>
        <w:rPr>
          <w:i/>
          <w:sz w:val="22"/>
        </w:rPr>
        <w:t>he clinic letter outlines the impact of total thyroidectomy</w:t>
      </w:r>
      <w:r>
        <w:rPr>
          <w:i/>
          <w:sz w:val="22"/>
        </w:rPr>
        <w:t> including the risks of the surgery’ </w:t>
      </w:r>
      <w:r>
        <w:rPr>
          <w:sz w:val="22"/>
        </w:rPr>
        <w:t>and evidences that </w:t>
      </w:r>
      <w:r>
        <w:rPr>
          <w:b/>
          <w:sz w:val="22"/>
        </w:rPr>
        <w:t>t</w:t>
      </w:r>
      <w:r>
        <w:rPr>
          <w:sz w:val="22"/>
        </w:rPr>
        <w:t>he consultant ENT surgeon CAH</w:t>
      </w:r>
      <w:r>
        <w:rPr>
          <w:spacing w:val="20"/>
          <w:sz w:val="22"/>
        </w:rPr>
        <w:t> </w:t>
      </w:r>
      <w:r>
        <w:rPr>
          <w:sz w:val="22"/>
        </w:rPr>
        <w:t>explained</w:t>
      </w:r>
      <w:r>
        <w:rPr>
          <w:spacing w:val="20"/>
          <w:sz w:val="22"/>
        </w:rPr>
        <w:t> </w:t>
      </w:r>
      <w:r>
        <w:rPr>
          <w:sz w:val="22"/>
        </w:rPr>
        <w:t>the</w:t>
      </w:r>
      <w:r>
        <w:rPr>
          <w:spacing w:val="20"/>
          <w:sz w:val="22"/>
        </w:rPr>
        <w:t> </w:t>
      </w:r>
      <w:r>
        <w:rPr>
          <w:sz w:val="22"/>
        </w:rPr>
        <w:t>implications</w:t>
      </w:r>
      <w:r>
        <w:rPr>
          <w:spacing w:val="20"/>
          <w:sz w:val="22"/>
        </w:rPr>
        <w:t> </w:t>
      </w:r>
      <w:r>
        <w:rPr>
          <w:sz w:val="22"/>
        </w:rPr>
        <w:t>of</w:t>
      </w:r>
      <w:r>
        <w:rPr>
          <w:spacing w:val="23"/>
          <w:sz w:val="22"/>
        </w:rPr>
        <w:t> </w:t>
      </w:r>
      <w:r>
        <w:rPr>
          <w:sz w:val="22"/>
        </w:rPr>
        <w:t>the</w:t>
      </w:r>
      <w:r>
        <w:rPr>
          <w:spacing w:val="19"/>
          <w:sz w:val="22"/>
        </w:rPr>
        <w:t> </w:t>
      </w:r>
      <w:r>
        <w:rPr>
          <w:sz w:val="22"/>
        </w:rPr>
        <w:t>thyroidectomy</w:t>
      </w:r>
      <w:r>
        <w:rPr>
          <w:spacing w:val="20"/>
          <w:sz w:val="22"/>
        </w:rPr>
        <w:t> </w:t>
      </w:r>
      <w:r>
        <w:rPr>
          <w:sz w:val="22"/>
        </w:rPr>
        <w:t>to</w:t>
      </w:r>
      <w:r>
        <w:rPr>
          <w:spacing w:val="19"/>
          <w:sz w:val="22"/>
        </w:rPr>
        <w:t> </w:t>
      </w:r>
      <w:r>
        <w:rPr>
          <w:sz w:val="22"/>
        </w:rPr>
        <w:t>the</w:t>
      </w:r>
      <w:r>
        <w:rPr>
          <w:spacing w:val="20"/>
          <w:sz w:val="22"/>
        </w:rPr>
        <w:t> </w:t>
      </w:r>
      <w:r>
        <w:rPr>
          <w:sz w:val="22"/>
        </w:rPr>
        <w:t>complainant.</w:t>
      </w:r>
      <w:r>
        <w:rPr>
          <w:spacing w:val="23"/>
          <w:sz w:val="22"/>
        </w:rPr>
        <w:t> </w:t>
      </w:r>
      <w:r>
        <w:rPr>
          <w:sz w:val="22"/>
        </w:rPr>
        <w:t>Therefore, I consider that the complainant was adequately informed about the implications of surgery versus iodine therapy and I am satisfied that she provided appropriate consent for the procedure, as required by paragraph 17 of the GMC guidance. I consider that it was appropriate to perform the thyroidectomy in 2016 and I do not uphold this issue of complaint.</w:t>
      </w:r>
    </w:p>
    <w:p>
      <w:pPr>
        <w:pStyle w:val="BodyText"/>
        <w:spacing w:before="9"/>
        <w:rPr>
          <w:sz w:val="33"/>
        </w:rPr>
      </w:pPr>
    </w:p>
    <w:p>
      <w:pPr>
        <w:pStyle w:val="Heading2"/>
      </w:pPr>
      <w:r>
        <w:rPr/>
        <w:t>Issue</w:t>
      </w:r>
      <w:r>
        <w:rPr>
          <w:spacing w:val="9"/>
        </w:rPr>
        <w:t> </w:t>
      </w:r>
      <w:r>
        <w:rPr>
          <w:spacing w:val="-4"/>
        </w:rPr>
        <w:t>two:</w:t>
      </w:r>
    </w:p>
    <w:p>
      <w:pPr>
        <w:pStyle w:val="BodyText"/>
        <w:rPr>
          <w:b/>
          <w:sz w:val="24"/>
        </w:rPr>
      </w:pPr>
    </w:p>
    <w:p>
      <w:pPr>
        <w:pStyle w:val="BodyText"/>
        <w:spacing w:before="8"/>
        <w:rPr>
          <w:b/>
          <w:sz w:val="21"/>
        </w:rPr>
      </w:pPr>
    </w:p>
    <w:p>
      <w:pPr>
        <w:pStyle w:val="Heading2"/>
        <w:spacing w:line="369" w:lineRule="auto"/>
        <w:ind w:left="861" w:right="158"/>
      </w:pPr>
      <w:r>
        <w:rPr/>
        <w:t>Whether the surgery for removal of the thyroid in June 2016 was performed to the required standard? This will include consideration of:</w:t>
      </w:r>
    </w:p>
    <w:p>
      <w:pPr>
        <w:spacing w:after="0" w:line="369" w:lineRule="auto"/>
        <w:sectPr>
          <w:pgSz w:w="12240" w:h="15840"/>
          <w:pgMar w:header="0" w:footer="826" w:top="1240" w:bottom="1080" w:left="1320" w:right="1560"/>
        </w:sectPr>
      </w:pPr>
    </w:p>
    <w:p>
      <w:pPr>
        <w:pStyle w:val="Heading2"/>
        <w:tabs>
          <w:tab w:pos="861" w:val="left" w:leader="none"/>
        </w:tabs>
        <w:spacing w:line="369" w:lineRule="auto" w:before="83"/>
        <w:ind w:left="861" w:right="569" w:hanging="647"/>
      </w:pPr>
      <w:r>
        <w:rPr>
          <w:b w:val="0"/>
          <w:spacing w:val="-6"/>
        </w:rPr>
        <w:t>i.</w:t>
      </w:r>
      <w:r>
        <w:rPr>
          <w:b w:val="0"/>
        </w:rPr>
        <w:tab/>
      </w:r>
      <w:r>
        <w:rPr/>
        <w:t>Whether the complainant’s symptoms following the thyroidectomy in June 2016 were appropriately addressed including referrals to ENT, dermatology and neurology?</w:t>
      </w:r>
    </w:p>
    <w:p>
      <w:pPr>
        <w:pStyle w:val="BodyText"/>
        <w:spacing w:before="10"/>
        <w:rPr>
          <w:b/>
          <w:sz w:val="33"/>
        </w:rPr>
      </w:pPr>
    </w:p>
    <w:p>
      <w:pPr>
        <w:pStyle w:val="Heading2"/>
        <w:spacing w:line="369" w:lineRule="auto"/>
        <w:ind w:left="861" w:right="174"/>
      </w:pPr>
      <w:r>
        <w:rPr/>
        <w:t>Background and detail of complaint (please refer to appendix five for further </w:t>
      </w:r>
      <w:r>
        <w:rPr>
          <w:spacing w:val="-2"/>
        </w:rPr>
        <w:t>details)</w:t>
      </w:r>
    </w:p>
    <w:p>
      <w:pPr>
        <w:pStyle w:val="BodyText"/>
        <w:spacing w:before="8"/>
        <w:rPr>
          <w:b/>
          <w:sz w:val="33"/>
        </w:rPr>
      </w:pPr>
    </w:p>
    <w:p>
      <w:pPr>
        <w:pStyle w:val="ListParagraph"/>
        <w:numPr>
          <w:ilvl w:val="0"/>
          <w:numId w:val="1"/>
        </w:numPr>
        <w:tabs>
          <w:tab w:pos="864" w:val="left" w:leader="none"/>
          <w:tab w:pos="865" w:val="left" w:leader="none"/>
        </w:tabs>
        <w:spacing w:line="369" w:lineRule="auto" w:before="1" w:after="0"/>
        <w:ind w:left="864" w:right="261" w:hanging="537"/>
        <w:jc w:val="left"/>
        <w:rPr>
          <w:sz w:val="22"/>
        </w:rPr>
      </w:pPr>
      <w:r>
        <w:rPr>
          <w:sz w:val="22"/>
        </w:rPr>
        <w:t>The thyroidectomy took place on 15 June 2016. The consultant ENT surgeon CAH saw her again on 4 July 2016. He reported no malignancy. He altered her</w:t>
      </w:r>
      <w:r>
        <w:rPr>
          <w:spacing w:val="40"/>
          <w:sz w:val="22"/>
        </w:rPr>
        <w:t> </w:t>
      </w:r>
      <w:r>
        <w:rPr>
          <w:sz w:val="22"/>
        </w:rPr>
        <w:t>medication as she was ‘</w:t>
      </w:r>
      <w:r>
        <w:rPr>
          <w:i/>
          <w:sz w:val="22"/>
        </w:rPr>
        <w:t>heavily hypothyroid’ </w:t>
      </w:r>
      <w:r>
        <w:rPr>
          <w:sz w:val="22"/>
        </w:rPr>
        <w:t>at that time. The Endocrinologist did</w:t>
      </w:r>
      <w:r>
        <w:rPr>
          <w:spacing w:val="80"/>
          <w:sz w:val="22"/>
        </w:rPr>
        <w:t> </w:t>
      </w:r>
      <w:r>
        <w:rPr>
          <w:sz w:val="22"/>
        </w:rPr>
        <w:t>not review the complainant.</w:t>
      </w:r>
    </w:p>
    <w:p>
      <w:pPr>
        <w:pStyle w:val="BodyText"/>
        <w:spacing w:before="9"/>
        <w:rPr>
          <w:sz w:val="33"/>
        </w:rPr>
      </w:pPr>
    </w:p>
    <w:p>
      <w:pPr>
        <w:pStyle w:val="ListParagraph"/>
        <w:numPr>
          <w:ilvl w:val="0"/>
          <w:numId w:val="1"/>
        </w:numPr>
        <w:tabs>
          <w:tab w:pos="865" w:val="left" w:leader="none"/>
        </w:tabs>
        <w:spacing w:line="369" w:lineRule="auto" w:before="0" w:after="0"/>
        <w:ind w:left="864" w:right="499" w:hanging="537"/>
        <w:jc w:val="both"/>
        <w:rPr>
          <w:sz w:val="22"/>
        </w:rPr>
      </w:pPr>
      <w:r>
        <w:rPr>
          <w:sz w:val="22"/>
        </w:rPr>
        <w:t>The complainant said that her symptoms worsened following the thyroidectomy. She contacted the Maxillo Facial on call department directly on 24 August 2016, and then attended ED at the Ulster Hospital Dundonald on 31 August 2016. She was </w:t>
      </w:r>
      <w:r>
        <w:rPr>
          <w:i/>
          <w:sz w:val="22"/>
        </w:rPr>
        <w:t>‘reassured and discharged’ </w:t>
      </w:r>
      <w:r>
        <w:rPr>
          <w:sz w:val="22"/>
        </w:rPr>
        <w:t>and advised to keep a future appointment.</w:t>
      </w:r>
    </w:p>
    <w:p>
      <w:pPr>
        <w:pStyle w:val="BodyText"/>
        <w:spacing w:before="10"/>
        <w:rPr>
          <w:sz w:val="33"/>
        </w:rPr>
      </w:pPr>
    </w:p>
    <w:p>
      <w:pPr>
        <w:pStyle w:val="ListParagraph"/>
        <w:numPr>
          <w:ilvl w:val="0"/>
          <w:numId w:val="1"/>
        </w:numPr>
        <w:tabs>
          <w:tab w:pos="863" w:val="left" w:leader="none"/>
          <w:tab w:pos="865" w:val="left" w:leader="none"/>
        </w:tabs>
        <w:spacing w:line="369" w:lineRule="auto" w:before="0" w:after="0"/>
        <w:ind w:left="864" w:right="399" w:hanging="537"/>
        <w:jc w:val="left"/>
        <w:rPr>
          <w:sz w:val="22"/>
        </w:rPr>
      </w:pPr>
      <w:r>
        <w:rPr>
          <w:sz w:val="22"/>
        </w:rPr>
        <w:t>The consultant ENT surgeon CAH saw her again on 12 September 2016. He reported </w:t>
      </w:r>
      <w:r>
        <w:rPr>
          <w:i/>
          <w:sz w:val="22"/>
        </w:rPr>
        <w:t>‘[The complainant] is very, very adamant and convinced that there is</w:t>
      </w:r>
      <w:r>
        <w:rPr>
          <w:i/>
          <w:sz w:val="22"/>
        </w:rPr>
        <w:t> something that we don’t want to tell her.’</w:t>
      </w:r>
      <w:r>
        <w:rPr>
          <w:i/>
          <w:spacing w:val="80"/>
          <w:sz w:val="22"/>
        </w:rPr>
        <w:t> </w:t>
      </w:r>
      <w:r>
        <w:rPr>
          <w:sz w:val="22"/>
        </w:rPr>
        <w:t>He requested a MRI of the neck/floor of mouth which was carried out on 21 September 2016. This demonstrated lingual tonsils and lymph nodes appeared enlarged bilaterally.</w:t>
      </w:r>
    </w:p>
    <w:p>
      <w:pPr>
        <w:pStyle w:val="BodyText"/>
        <w:spacing w:before="9"/>
        <w:rPr>
          <w:sz w:val="33"/>
        </w:rPr>
      </w:pPr>
    </w:p>
    <w:p>
      <w:pPr>
        <w:pStyle w:val="ListParagraph"/>
        <w:numPr>
          <w:ilvl w:val="0"/>
          <w:numId w:val="1"/>
        </w:numPr>
        <w:tabs>
          <w:tab w:pos="864" w:val="left" w:leader="none"/>
          <w:tab w:pos="865" w:val="left" w:leader="none"/>
        </w:tabs>
        <w:spacing w:line="369" w:lineRule="auto" w:before="0" w:after="0"/>
        <w:ind w:left="864" w:right="261" w:hanging="537"/>
        <w:jc w:val="left"/>
        <w:rPr>
          <w:sz w:val="22"/>
        </w:rPr>
      </w:pPr>
      <w:r>
        <w:rPr>
          <w:sz w:val="22"/>
        </w:rPr>
        <w:t>The consultant ENT surgeon CAH saw her again on 10 October 2016 and decided on pharynoscopy and biopsy of the tongue base. The biopsy on 12 October 2016 showed no evidence of malignancy.</w:t>
      </w:r>
    </w:p>
    <w:p>
      <w:pPr>
        <w:pStyle w:val="BodyText"/>
        <w:spacing w:before="11"/>
        <w:rPr>
          <w:sz w:val="33"/>
        </w:rPr>
      </w:pPr>
    </w:p>
    <w:p>
      <w:pPr>
        <w:pStyle w:val="ListParagraph"/>
        <w:numPr>
          <w:ilvl w:val="0"/>
          <w:numId w:val="1"/>
        </w:numPr>
        <w:tabs>
          <w:tab w:pos="861" w:val="left" w:leader="none"/>
          <w:tab w:pos="862" w:val="left" w:leader="none"/>
        </w:tabs>
        <w:spacing w:line="369" w:lineRule="auto" w:before="0" w:after="0"/>
        <w:ind w:left="861" w:right="122" w:hanging="534"/>
        <w:jc w:val="left"/>
        <w:rPr>
          <w:sz w:val="22"/>
        </w:rPr>
      </w:pPr>
      <w:r>
        <w:rPr>
          <w:sz w:val="22"/>
        </w:rPr>
        <w:t>Mr Qudairat, Maxillofacial Consultant CAH saw the complainant on 7 October 2016 and</w:t>
      </w:r>
      <w:r>
        <w:rPr>
          <w:spacing w:val="23"/>
          <w:sz w:val="22"/>
        </w:rPr>
        <w:t> </w:t>
      </w:r>
      <w:r>
        <w:rPr>
          <w:sz w:val="22"/>
        </w:rPr>
        <w:t>‘</w:t>
      </w:r>
      <w:r>
        <w:rPr>
          <w:i/>
          <w:sz w:val="22"/>
        </w:rPr>
        <w:t>reassured</w:t>
      </w:r>
      <w:r>
        <w:rPr>
          <w:i/>
          <w:spacing w:val="23"/>
          <w:sz w:val="22"/>
        </w:rPr>
        <w:t> </w:t>
      </w:r>
      <w:r>
        <w:rPr>
          <w:i/>
          <w:sz w:val="22"/>
        </w:rPr>
        <w:t>her</w:t>
      </w:r>
      <w:r>
        <w:rPr>
          <w:i/>
          <w:spacing w:val="24"/>
          <w:sz w:val="22"/>
        </w:rPr>
        <w:t> </w:t>
      </w:r>
      <w:r>
        <w:rPr>
          <w:i/>
          <w:sz w:val="22"/>
        </w:rPr>
        <w:t>that</w:t>
      </w:r>
      <w:r>
        <w:rPr>
          <w:i/>
          <w:spacing w:val="24"/>
          <w:sz w:val="22"/>
        </w:rPr>
        <w:t> </w:t>
      </w:r>
      <w:r>
        <w:rPr>
          <w:i/>
          <w:sz w:val="22"/>
        </w:rPr>
        <w:t>there</w:t>
      </w:r>
      <w:r>
        <w:rPr>
          <w:i/>
          <w:spacing w:val="24"/>
          <w:sz w:val="22"/>
        </w:rPr>
        <w:t> </w:t>
      </w:r>
      <w:r>
        <w:rPr>
          <w:i/>
          <w:sz w:val="22"/>
        </w:rPr>
        <w:t>is</w:t>
      </w:r>
      <w:r>
        <w:rPr>
          <w:i/>
          <w:spacing w:val="23"/>
          <w:sz w:val="22"/>
        </w:rPr>
        <w:t> </w:t>
      </w:r>
      <w:r>
        <w:rPr>
          <w:i/>
          <w:sz w:val="22"/>
        </w:rPr>
        <w:t>no</w:t>
      </w:r>
      <w:r>
        <w:rPr>
          <w:i/>
          <w:spacing w:val="23"/>
          <w:sz w:val="22"/>
        </w:rPr>
        <w:t> </w:t>
      </w:r>
      <w:r>
        <w:rPr>
          <w:i/>
          <w:sz w:val="22"/>
        </w:rPr>
        <w:t>pathology</w:t>
      </w:r>
      <w:r>
        <w:rPr>
          <w:i/>
          <w:spacing w:val="24"/>
          <w:sz w:val="22"/>
        </w:rPr>
        <w:t> </w:t>
      </w:r>
      <w:r>
        <w:rPr>
          <w:i/>
          <w:sz w:val="22"/>
        </w:rPr>
        <w:t>of</w:t>
      </w:r>
      <w:r>
        <w:rPr>
          <w:i/>
          <w:spacing w:val="25"/>
          <w:sz w:val="22"/>
        </w:rPr>
        <w:t> </w:t>
      </w:r>
      <w:r>
        <w:rPr>
          <w:i/>
          <w:sz w:val="22"/>
        </w:rPr>
        <w:t>disease</w:t>
      </w:r>
      <w:r>
        <w:rPr>
          <w:i/>
          <w:spacing w:val="24"/>
          <w:sz w:val="22"/>
        </w:rPr>
        <w:t> </w:t>
      </w:r>
      <w:r>
        <w:rPr>
          <w:i/>
          <w:sz w:val="22"/>
        </w:rPr>
        <w:t>I</w:t>
      </w:r>
      <w:r>
        <w:rPr>
          <w:i/>
          <w:spacing w:val="24"/>
          <w:sz w:val="22"/>
        </w:rPr>
        <w:t> </w:t>
      </w:r>
      <w:r>
        <w:rPr>
          <w:i/>
          <w:sz w:val="22"/>
        </w:rPr>
        <w:t>could</w:t>
      </w:r>
      <w:r>
        <w:rPr>
          <w:i/>
          <w:spacing w:val="23"/>
          <w:sz w:val="22"/>
        </w:rPr>
        <w:t> </w:t>
      </w:r>
      <w:r>
        <w:rPr>
          <w:i/>
          <w:sz w:val="22"/>
        </w:rPr>
        <w:t>see</w:t>
      </w:r>
      <w:r>
        <w:rPr>
          <w:i/>
          <w:spacing w:val="23"/>
          <w:sz w:val="22"/>
        </w:rPr>
        <w:t> </w:t>
      </w:r>
      <w:r>
        <w:rPr>
          <w:i/>
          <w:sz w:val="22"/>
        </w:rPr>
        <w:t>inside</w:t>
      </w:r>
      <w:r>
        <w:rPr>
          <w:i/>
          <w:spacing w:val="23"/>
          <w:sz w:val="22"/>
        </w:rPr>
        <w:t> </w:t>
      </w:r>
      <w:r>
        <w:rPr>
          <w:i/>
          <w:sz w:val="22"/>
        </w:rPr>
        <w:t>her</w:t>
      </w:r>
      <w:r>
        <w:rPr>
          <w:i/>
          <w:sz w:val="22"/>
        </w:rPr>
        <w:t> mouth that requires surgical intervention’ </w:t>
      </w:r>
      <w:r>
        <w:rPr>
          <w:sz w:val="22"/>
        </w:rPr>
        <w:t>and discharged her back to the care of her </w:t>
      </w:r>
      <w:r>
        <w:rPr>
          <w:spacing w:val="-2"/>
          <w:sz w:val="22"/>
        </w:rPr>
        <w:t>dentist.</w:t>
      </w:r>
    </w:p>
    <w:p>
      <w:pPr>
        <w:pStyle w:val="BodyText"/>
        <w:spacing w:before="9"/>
        <w:rPr>
          <w:sz w:val="33"/>
        </w:rPr>
      </w:pPr>
    </w:p>
    <w:p>
      <w:pPr>
        <w:pStyle w:val="ListParagraph"/>
        <w:numPr>
          <w:ilvl w:val="0"/>
          <w:numId w:val="1"/>
        </w:numPr>
        <w:tabs>
          <w:tab w:pos="865" w:val="left" w:leader="none"/>
        </w:tabs>
        <w:spacing w:line="369" w:lineRule="auto" w:before="0" w:after="0"/>
        <w:ind w:left="864" w:right="513" w:hanging="537"/>
        <w:jc w:val="both"/>
        <w:rPr>
          <w:sz w:val="22"/>
        </w:rPr>
      </w:pPr>
      <w:r>
        <w:rPr>
          <w:sz w:val="22"/>
        </w:rPr>
        <w:t>The complainant developed a skin rash which she believed to be a hospital acquired infection. I note that her GP referred her to Dermatology at CAH where</w:t>
      </w:r>
    </w:p>
    <w:p>
      <w:pPr>
        <w:spacing w:after="0" w:line="369" w:lineRule="auto"/>
        <w:jc w:val="both"/>
        <w:rPr>
          <w:sz w:val="22"/>
        </w:rPr>
        <w:sectPr>
          <w:pgSz w:w="12240" w:h="15840"/>
          <w:pgMar w:header="0" w:footer="826" w:top="1240" w:bottom="1080" w:left="1320" w:right="1560"/>
        </w:sectPr>
      </w:pPr>
    </w:p>
    <w:p>
      <w:pPr>
        <w:pStyle w:val="BodyText"/>
        <w:spacing w:line="369" w:lineRule="auto" w:before="83"/>
        <w:ind w:left="864" w:right="158"/>
      </w:pPr>
      <w:r>
        <w:rPr/>
        <w:t>she was seen on 23 December 2016 and again on 23 February 2017. The clinicians diagnosed</w:t>
      </w:r>
      <w:r>
        <w:rPr>
          <w:spacing w:val="34"/>
        </w:rPr>
        <w:t> </w:t>
      </w:r>
      <w:r>
        <w:rPr/>
        <w:t>intertrigo</w:t>
      </w:r>
      <w:r>
        <w:rPr>
          <w:spacing w:val="36"/>
        </w:rPr>
        <w:t> </w:t>
      </w:r>
      <w:r>
        <w:rPr/>
        <w:t>caused</w:t>
      </w:r>
      <w:r>
        <w:rPr>
          <w:spacing w:val="36"/>
        </w:rPr>
        <w:t> </w:t>
      </w:r>
      <w:r>
        <w:rPr/>
        <w:t>by</w:t>
      </w:r>
      <w:r>
        <w:rPr>
          <w:spacing w:val="34"/>
        </w:rPr>
        <w:t> </w:t>
      </w:r>
      <w:r>
        <w:rPr/>
        <w:t>a</w:t>
      </w:r>
      <w:r>
        <w:rPr>
          <w:spacing w:val="34"/>
        </w:rPr>
        <w:t> </w:t>
      </w:r>
      <w:r>
        <w:rPr/>
        <w:t>bacteria</w:t>
      </w:r>
      <w:r>
        <w:rPr>
          <w:spacing w:val="36"/>
        </w:rPr>
        <w:t> </w:t>
      </w:r>
      <w:r>
        <w:rPr/>
        <w:t>called</w:t>
      </w:r>
      <w:r>
        <w:rPr>
          <w:spacing w:val="34"/>
        </w:rPr>
        <w:t> </w:t>
      </w:r>
      <w:r>
        <w:rPr/>
        <w:t>staphylococcus</w:t>
      </w:r>
      <w:r>
        <w:rPr>
          <w:spacing w:val="36"/>
        </w:rPr>
        <w:t> </w:t>
      </w:r>
      <w:r>
        <w:rPr/>
        <w:t>aureus</w:t>
      </w:r>
      <w:r>
        <w:rPr>
          <w:spacing w:val="36"/>
        </w:rPr>
        <w:t> </w:t>
      </w:r>
      <w:r>
        <w:rPr/>
        <w:t>and assured her that this was not a hospital acquired infection.</w:t>
      </w:r>
    </w:p>
    <w:p>
      <w:pPr>
        <w:pStyle w:val="BodyText"/>
        <w:spacing w:before="10"/>
        <w:rPr>
          <w:sz w:val="33"/>
        </w:rPr>
      </w:pPr>
    </w:p>
    <w:p>
      <w:pPr>
        <w:pStyle w:val="ListParagraph"/>
        <w:numPr>
          <w:ilvl w:val="0"/>
          <w:numId w:val="1"/>
        </w:numPr>
        <w:tabs>
          <w:tab w:pos="864" w:val="left" w:leader="none"/>
          <w:tab w:pos="865" w:val="left" w:leader="none"/>
        </w:tabs>
        <w:spacing w:line="369" w:lineRule="auto" w:before="0" w:after="0"/>
        <w:ind w:left="864" w:right="173" w:hanging="537"/>
        <w:jc w:val="left"/>
        <w:rPr>
          <w:sz w:val="22"/>
        </w:rPr>
      </w:pPr>
      <w:r>
        <w:rPr>
          <w:sz w:val="22"/>
        </w:rPr>
        <w:t>The complainant was also treated by the consultant neurologist at CAH at this time, however</w:t>
      </w:r>
      <w:r>
        <w:rPr>
          <w:spacing w:val="33"/>
          <w:sz w:val="22"/>
        </w:rPr>
        <w:t> </w:t>
      </w:r>
      <w:r>
        <w:rPr>
          <w:sz w:val="22"/>
        </w:rPr>
        <w:t>he</w:t>
      </w:r>
      <w:r>
        <w:rPr>
          <w:spacing w:val="32"/>
          <w:sz w:val="22"/>
        </w:rPr>
        <w:t> </w:t>
      </w:r>
      <w:r>
        <w:rPr>
          <w:sz w:val="22"/>
        </w:rPr>
        <w:t>deferred</w:t>
      </w:r>
      <w:r>
        <w:rPr>
          <w:spacing w:val="32"/>
          <w:sz w:val="22"/>
        </w:rPr>
        <w:t> </w:t>
      </w:r>
      <w:r>
        <w:rPr>
          <w:sz w:val="22"/>
        </w:rPr>
        <w:t>further</w:t>
      </w:r>
      <w:r>
        <w:rPr>
          <w:spacing w:val="32"/>
          <w:sz w:val="22"/>
        </w:rPr>
        <w:t> </w:t>
      </w:r>
      <w:r>
        <w:rPr>
          <w:sz w:val="22"/>
        </w:rPr>
        <w:t>management</w:t>
      </w:r>
      <w:r>
        <w:rPr>
          <w:spacing w:val="33"/>
          <w:sz w:val="22"/>
        </w:rPr>
        <w:t> </w:t>
      </w:r>
      <w:r>
        <w:rPr>
          <w:sz w:val="22"/>
        </w:rPr>
        <w:t>to</w:t>
      </w:r>
      <w:r>
        <w:rPr>
          <w:spacing w:val="32"/>
          <w:sz w:val="22"/>
        </w:rPr>
        <w:t> </w:t>
      </w:r>
      <w:r>
        <w:rPr>
          <w:sz w:val="22"/>
        </w:rPr>
        <w:t>the</w:t>
      </w:r>
      <w:r>
        <w:rPr>
          <w:spacing w:val="32"/>
          <w:sz w:val="22"/>
        </w:rPr>
        <w:t> </w:t>
      </w:r>
      <w:r>
        <w:rPr>
          <w:sz w:val="22"/>
        </w:rPr>
        <w:t>consultant</w:t>
      </w:r>
      <w:r>
        <w:rPr>
          <w:spacing w:val="35"/>
          <w:sz w:val="22"/>
        </w:rPr>
        <w:t> </w:t>
      </w:r>
      <w:r>
        <w:rPr>
          <w:sz w:val="22"/>
        </w:rPr>
        <w:t>ENT</w:t>
      </w:r>
      <w:r>
        <w:rPr>
          <w:spacing w:val="32"/>
          <w:sz w:val="22"/>
        </w:rPr>
        <w:t> </w:t>
      </w:r>
      <w:r>
        <w:rPr>
          <w:sz w:val="22"/>
        </w:rPr>
        <w:t>surgeon</w:t>
      </w:r>
      <w:r>
        <w:rPr>
          <w:spacing w:val="32"/>
          <w:sz w:val="22"/>
        </w:rPr>
        <w:t> </w:t>
      </w:r>
      <w:r>
        <w:rPr>
          <w:sz w:val="22"/>
        </w:rPr>
        <w:t>CAH. Issue three of this complaint investigates the neurological aspects of this complaint.</w:t>
      </w:r>
    </w:p>
    <w:p>
      <w:pPr>
        <w:pStyle w:val="BodyText"/>
        <w:rPr>
          <w:sz w:val="24"/>
        </w:rPr>
      </w:pPr>
    </w:p>
    <w:p>
      <w:pPr>
        <w:pStyle w:val="BodyText"/>
        <w:rPr>
          <w:sz w:val="24"/>
        </w:rPr>
      </w:pPr>
    </w:p>
    <w:p>
      <w:pPr>
        <w:pStyle w:val="BodyText"/>
        <w:spacing w:before="7"/>
        <w:rPr>
          <w:sz w:val="19"/>
        </w:rPr>
      </w:pPr>
    </w:p>
    <w:p>
      <w:pPr>
        <w:pStyle w:val="Heading2"/>
        <w:spacing w:line="369" w:lineRule="auto"/>
        <w:ind w:right="4444"/>
      </w:pPr>
      <w:r>
        <w:rPr/>
        <w:t>Evidence Considered </w:t>
      </w:r>
      <w:r>
        <w:rPr>
          <w:spacing w:val="-2"/>
        </w:rPr>
        <w:t>Legislation/Policies/Guidance</w:t>
      </w:r>
    </w:p>
    <w:p>
      <w:pPr>
        <w:pStyle w:val="ListParagraph"/>
        <w:numPr>
          <w:ilvl w:val="0"/>
          <w:numId w:val="1"/>
        </w:numPr>
        <w:tabs>
          <w:tab w:pos="861" w:val="left" w:leader="none"/>
          <w:tab w:pos="862" w:val="left" w:leader="none"/>
        </w:tabs>
        <w:spacing w:line="253" w:lineRule="exact" w:before="0" w:after="0"/>
        <w:ind w:left="861" w:right="0" w:hanging="535"/>
        <w:jc w:val="left"/>
        <w:rPr>
          <w:sz w:val="22"/>
        </w:rPr>
      </w:pPr>
      <w:r>
        <w:rPr>
          <w:sz w:val="22"/>
        </w:rPr>
        <w:t>I</w:t>
      </w:r>
      <w:r>
        <w:rPr>
          <w:spacing w:val="8"/>
          <w:sz w:val="22"/>
        </w:rPr>
        <w:t> </w:t>
      </w:r>
      <w:r>
        <w:rPr>
          <w:sz w:val="22"/>
        </w:rPr>
        <w:t>considered</w:t>
      </w:r>
      <w:r>
        <w:rPr>
          <w:spacing w:val="9"/>
          <w:sz w:val="22"/>
        </w:rPr>
        <w:t> </w:t>
      </w:r>
      <w:r>
        <w:rPr>
          <w:sz w:val="22"/>
        </w:rPr>
        <w:t>the</w:t>
      </w:r>
      <w:r>
        <w:rPr>
          <w:spacing w:val="9"/>
          <w:sz w:val="22"/>
        </w:rPr>
        <w:t> </w:t>
      </w:r>
      <w:r>
        <w:rPr>
          <w:spacing w:val="-2"/>
          <w:sz w:val="22"/>
        </w:rPr>
        <w:t>following</w:t>
      </w:r>
    </w:p>
    <w:p>
      <w:pPr>
        <w:pStyle w:val="ListParagraph"/>
        <w:numPr>
          <w:ilvl w:val="1"/>
          <w:numId w:val="1"/>
        </w:numPr>
        <w:tabs>
          <w:tab w:pos="1538" w:val="left" w:leader="none"/>
          <w:tab w:pos="1539" w:val="left" w:leader="none"/>
        </w:tabs>
        <w:spacing w:line="240" w:lineRule="auto" w:before="136" w:after="0"/>
        <w:ind w:left="1538" w:right="0" w:hanging="339"/>
        <w:jc w:val="left"/>
        <w:rPr>
          <w:sz w:val="22"/>
        </w:rPr>
      </w:pPr>
      <w:r>
        <w:rPr>
          <w:sz w:val="22"/>
        </w:rPr>
        <w:t>GMC</w:t>
      </w:r>
      <w:r>
        <w:rPr>
          <w:spacing w:val="11"/>
          <w:sz w:val="22"/>
        </w:rPr>
        <w:t> </w:t>
      </w:r>
      <w:r>
        <w:rPr>
          <w:spacing w:val="-2"/>
          <w:sz w:val="22"/>
        </w:rPr>
        <w:t>Guidance</w:t>
      </w:r>
    </w:p>
    <w:p>
      <w:pPr>
        <w:pStyle w:val="BodyText"/>
        <w:rPr>
          <w:sz w:val="28"/>
        </w:rPr>
      </w:pPr>
    </w:p>
    <w:p>
      <w:pPr>
        <w:pStyle w:val="Heading2"/>
        <w:spacing w:before="204"/>
      </w:pPr>
      <w:r>
        <w:rPr/>
        <w:t>The</w:t>
      </w:r>
      <w:r>
        <w:rPr>
          <w:spacing w:val="13"/>
        </w:rPr>
        <w:t> </w:t>
      </w:r>
      <w:r>
        <w:rPr/>
        <w:t>Trust’s</w:t>
      </w:r>
      <w:r>
        <w:rPr>
          <w:spacing w:val="13"/>
        </w:rPr>
        <w:t> </w:t>
      </w:r>
      <w:r>
        <w:rPr/>
        <w:t>response</w:t>
      </w:r>
      <w:r>
        <w:rPr>
          <w:spacing w:val="13"/>
        </w:rPr>
        <w:t> </w:t>
      </w:r>
      <w:r>
        <w:rPr/>
        <w:t>to</w:t>
      </w:r>
      <w:r>
        <w:rPr>
          <w:spacing w:val="13"/>
        </w:rPr>
        <w:t> </w:t>
      </w:r>
      <w:r>
        <w:rPr/>
        <w:t>investigation</w:t>
      </w:r>
      <w:r>
        <w:rPr>
          <w:spacing w:val="15"/>
        </w:rPr>
        <w:t> </w:t>
      </w:r>
      <w:r>
        <w:rPr>
          <w:spacing w:val="-2"/>
        </w:rPr>
        <w:t>enquiries</w:t>
      </w:r>
    </w:p>
    <w:p>
      <w:pPr>
        <w:pStyle w:val="BodyText"/>
        <w:rPr>
          <w:b/>
          <w:sz w:val="24"/>
        </w:rPr>
      </w:pPr>
    </w:p>
    <w:p>
      <w:pPr>
        <w:pStyle w:val="BodyText"/>
        <w:spacing w:before="8"/>
        <w:rPr>
          <w:b/>
          <w:sz w:val="21"/>
        </w:rPr>
      </w:pPr>
    </w:p>
    <w:p>
      <w:pPr>
        <w:pStyle w:val="ListParagraph"/>
        <w:numPr>
          <w:ilvl w:val="0"/>
          <w:numId w:val="1"/>
        </w:numPr>
        <w:tabs>
          <w:tab w:pos="863" w:val="left" w:leader="none"/>
          <w:tab w:pos="864" w:val="left" w:leader="none"/>
        </w:tabs>
        <w:spacing w:line="240" w:lineRule="auto" w:before="0" w:after="0"/>
        <w:ind w:left="864" w:right="0" w:hanging="537"/>
        <w:jc w:val="left"/>
        <w:rPr>
          <w:sz w:val="22"/>
        </w:rPr>
      </w:pPr>
      <w:r>
        <w:rPr>
          <w:spacing w:val="-4"/>
          <w:sz w:val="22"/>
        </w:rPr>
        <w:t>The</w:t>
      </w:r>
      <w:r>
        <w:rPr>
          <w:spacing w:val="-10"/>
          <w:sz w:val="22"/>
        </w:rPr>
        <w:t> </w:t>
      </w:r>
      <w:r>
        <w:rPr>
          <w:spacing w:val="-4"/>
          <w:sz w:val="22"/>
        </w:rPr>
        <w:t>Trust</w:t>
      </w:r>
      <w:r>
        <w:rPr>
          <w:spacing w:val="-9"/>
          <w:sz w:val="22"/>
        </w:rPr>
        <w:t> </w:t>
      </w:r>
      <w:r>
        <w:rPr>
          <w:spacing w:val="-4"/>
          <w:sz w:val="22"/>
        </w:rPr>
        <w:t>stated:</w:t>
      </w:r>
    </w:p>
    <w:p>
      <w:pPr>
        <w:spacing w:line="369" w:lineRule="auto" w:before="137"/>
        <w:ind w:left="861" w:right="158" w:firstLine="0"/>
        <w:jc w:val="left"/>
        <w:rPr>
          <w:i/>
          <w:sz w:val="22"/>
        </w:rPr>
      </w:pPr>
      <w:r>
        <w:rPr>
          <w:i/>
          <w:spacing w:val="-4"/>
          <w:sz w:val="22"/>
        </w:rPr>
        <w:t>‘Total</w:t>
      </w:r>
      <w:r>
        <w:rPr>
          <w:i/>
          <w:spacing w:val="-8"/>
          <w:sz w:val="22"/>
        </w:rPr>
        <w:t> </w:t>
      </w:r>
      <w:r>
        <w:rPr>
          <w:i/>
          <w:spacing w:val="-4"/>
          <w:sz w:val="22"/>
        </w:rPr>
        <w:t>thyroidectomy</w:t>
      </w:r>
      <w:r>
        <w:rPr>
          <w:i/>
          <w:spacing w:val="-8"/>
          <w:sz w:val="22"/>
        </w:rPr>
        <w:t> </w:t>
      </w:r>
      <w:r>
        <w:rPr>
          <w:i/>
          <w:spacing w:val="-4"/>
          <w:sz w:val="22"/>
        </w:rPr>
        <w:t>was</w:t>
      </w:r>
      <w:r>
        <w:rPr>
          <w:i/>
          <w:spacing w:val="-8"/>
          <w:sz w:val="22"/>
        </w:rPr>
        <w:t> </w:t>
      </w:r>
      <w:r>
        <w:rPr>
          <w:i/>
          <w:spacing w:val="-4"/>
          <w:sz w:val="22"/>
        </w:rPr>
        <w:t>carried</w:t>
      </w:r>
      <w:r>
        <w:rPr>
          <w:i/>
          <w:spacing w:val="-8"/>
          <w:sz w:val="22"/>
        </w:rPr>
        <w:t> </w:t>
      </w:r>
      <w:r>
        <w:rPr>
          <w:i/>
          <w:spacing w:val="-4"/>
          <w:sz w:val="22"/>
        </w:rPr>
        <w:t>out</w:t>
      </w:r>
      <w:r>
        <w:rPr>
          <w:i/>
          <w:spacing w:val="-7"/>
          <w:sz w:val="22"/>
        </w:rPr>
        <w:t> </w:t>
      </w:r>
      <w:r>
        <w:rPr>
          <w:i/>
          <w:spacing w:val="-4"/>
          <w:sz w:val="22"/>
        </w:rPr>
        <w:t>15</w:t>
      </w:r>
      <w:r>
        <w:rPr>
          <w:i/>
          <w:spacing w:val="-10"/>
          <w:sz w:val="22"/>
        </w:rPr>
        <w:t> </w:t>
      </w:r>
      <w:r>
        <w:rPr>
          <w:i/>
          <w:spacing w:val="-4"/>
          <w:sz w:val="22"/>
        </w:rPr>
        <w:t>June</w:t>
      </w:r>
      <w:r>
        <w:rPr>
          <w:i/>
          <w:sz w:val="22"/>
        </w:rPr>
        <w:t> </w:t>
      </w:r>
      <w:r>
        <w:rPr>
          <w:i/>
          <w:spacing w:val="-4"/>
          <w:sz w:val="22"/>
        </w:rPr>
        <w:t>2016. According</w:t>
      </w:r>
      <w:r>
        <w:rPr>
          <w:i/>
          <w:spacing w:val="-8"/>
          <w:sz w:val="22"/>
        </w:rPr>
        <w:t> </w:t>
      </w:r>
      <w:r>
        <w:rPr>
          <w:i/>
          <w:spacing w:val="-4"/>
          <w:sz w:val="22"/>
        </w:rPr>
        <w:t>to</w:t>
      </w:r>
      <w:r>
        <w:rPr>
          <w:i/>
          <w:spacing w:val="-8"/>
          <w:sz w:val="22"/>
        </w:rPr>
        <w:t> </w:t>
      </w:r>
      <w:r>
        <w:rPr>
          <w:i/>
          <w:spacing w:val="-4"/>
          <w:sz w:val="22"/>
        </w:rPr>
        <w:t>[the</w:t>
      </w:r>
      <w:r>
        <w:rPr>
          <w:i/>
          <w:spacing w:val="-8"/>
          <w:sz w:val="22"/>
        </w:rPr>
        <w:t> </w:t>
      </w:r>
      <w:r>
        <w:rPr>
          <w:i/>
          <w:spacing w:val="-4"/>
          <w:sz w:val="22"/>
        </w:rPr>
        <w:t>complainant’s]</w:t>
      </w:r>
      <w:r>
        <w:rPr>
          <w:i/>
          <w:spacing w:val="-4"/>
          <w:sz w:val="22"/>
        </w:rPr>
        <w:t> </w:t>
      </w:r>
      <w:r>
        <w:rPr>
          <w:i/>
          <w:w w:val="90"/>
          <w:sz w:val="22"/>
        </w:rPr>
        <w:t>anaesthetic record surgery took 1 hour and 48mins and was uneventful. She was reviewed in </w:t>
      </w:r>
      <w:r>
        <w:rPr>
          <w:i/>
          <w:spacing w:val="-6"/>
          <w:sz w:val="22"/>
        </w:rPr>
        <w:t>the</w:t>
      </w:r>
      <w:r>
        <w:rPr>
          <w:i/>
          <w:spacing w:val="-9"/>
          <w:sz w:val="22"/>
        </w:rPr>
        <w:t> </w:t>
      </w:r>
      <w:r>
        <w:rPr>
          <w:i/>
          <w:spacing w:val="-6"/>
          <w:sz w:val="22"/>
        </w:rPr>
        <w:t>consultant</w:t>
      </w:r>
      <w:r>
        <w:rPr>
          <w:i/>
          <w:spacing w:val="-9"/>
          <w:sz w:val="22"/>
        </w:rPr>
        <w:t> </w:t>
      </w:r>
      <w:r>
        <w:rPr>
          <w:i/>
          <w:spacing w:val="-6"/>
          <w:sz w:val="22"/>
        </w:rPr>
        <w:t>ENT</w:t>
      </w:r>
      <w:r>
        <w:rPr>
          <w:i/>
          <w:spacing w:val="-9"/>
          <w:sz w:val="22"/>
        </w:rPr>
        <w:t> </w:t>
      </w:r>
      <w:r>
        <w:rPr>
          <w:i/>
          <w:spacing w:val="-6"/>
          <w:sz w:val="22"/>
        </w:rPr>
        <w:t>surgeon</w:t>
      </w:r>
      <w:r>
        <w:rPr>
          <w:i/>
          <w:spacing w:val="-9"/>
          <w:sz w:val="22"/>
        </w:rPr>
        <w:t> </w:t>
      </w:r>
      <w:r>
        <w:rPr>
          <w:i/>
          <w:spacing w:val="-6"/>
          <w:sz w:val="22"/>
        </w:rPr>
        <w:t>CAH's</w:t>
      </w:r>
      <w:r>
        <w:rPr>
          <w:i/>
          <w:spacing w:val="-9"/>
          <w:sz w:val="22"/>
        </w:rPr>
        <w:t> </w:t>
      </w:r>
      <w:r>
        <w:rPr>
          <w:i/>
          <w:spacing w:val="-6"/>
          <w:sz w:val="22"/>
        </w:rPr>
        <w:t>clinic</w:t>
      </w:r>
      <w:r>
        <w:rPr>
          <w:i/>
          <w:spacing w:val="-8"/>
          <w:sz w:val="22"/>
        </w:rPr>
        <w:t> </w:t>
      </w:r>
      <w:r>
        <w:rPr>
          <w:i/>
          <w:spacing w:val="-6"/>
          <w:sz w:val="22"/>
        </w:rPr>
        <w:t>on</w:t>
      </w:r>
      <w:r>
        <w:rPr>
          <w:i/>
          <w:spacing w:val="-9"/>
          <w:sz w:val="22"/>
        </w:rPr>
        <w:t> </w:t>
      </w:r>
      <w:r>
        <w:rPr>
          <w:i/>
          <w:spacing w:val="-6"/>
          <w:sz w:val="22"/>
        </w:rPr>
        <w:t>04</w:t>
      </w:r>
      <w:r>
        <w:rPr>
          <w:i/>
          <w:spacing w:val="-9"/>
          <w:sz w:val="22"/>
        </w:rPr>
        <w:t> </w:t>
      </w:r>
      <w:r>
        <w:rPr>
          <w:i/>
          <w:spacing w:val="-6"/>
          <w:sz w:val="22"/>
        </w:rPr>
        <w:t>July</w:t>
      </w:r>
      <w:r>
        <w:rPr>
          <w:i/>
          <w:spacing w:val="-9"/>
          <w:sz w:val="22"/>
        </w:rPr>
        <w:t> </w:t>
      </w:r>
      <w:r>
        <w:rPr>
          <w:i/>
          <w:spacing w:val="-6"/>
          <w:sz w:val="22"/>
        </w:rPr>
        <w:t>2016.</w:t>
      </w:r>
      <w:r>
        <w:rPr>
          <w:i/>
          <w:spacing w:val="-8"/>
          <w:sz w:val="22"/>
        </w:rPr>
        <w:t> </w:t>
      </w:r>
      <w:r>
        <w:rPr>
          <w:i/>
          <w:spacing w:val="-6"/>
          <w:sz w:val="22"/>
        </w:rPr>
        <w:t>She</w:t>
      </w:r>
      <w:r>
        <w:rPr>
          <w:i/>
          <w:spacing w:val="-9"/>
          <w:sz w:val="22"/>
        </w:rPr>
        <w:t> </w:t>
      </w:r>
      <w:r>
        <w:rPr>
          <w:i/>
          <w:spacing w:val="-6"/>
          <w:sz w:val="22"/>
        </w:rPr>
        <w:t>was</w:t>
      </w:r>
      <w:r>
        <w:rPr>
          <w:i/>
          <w:spacing w:val="-9"/>
          <w:sz w:val="22"/>
        </w:rPr>
        <w:t> </w:t>
      </w:r>
      <w:r>
        <w:rPr>
          <w:i/>
          <w:spacing w:val="-6"/>
          <w:sz w:val="22"/>
        </w:rPr>
        <w:t>discharged</w:t>
      </w:r>
      <w:r>
        <w:rPr>
          <w:i/>
          <w:spacing w:val="-9"/>
          <w:sz w:val="22"/>
        </w:rPr>
        <w:t> </w:t>
      </w:r>
      <w:r>
        <w:rPr>
          <w:i/>
          <w:spacing w:val="-6"/>
          <w:sz w:val="22"/>
        </w:rPr>
        <w:t>on</w:t>
      </w:r>
      <w:r>
        <w:rPr>
          <w:i/>
          <w:spacing w:val="-9"/>
          <w:sz w:val="22"/>
        </w:rPr>
        <w:t> </w:t>
      </w:r>
      <w:r>
        <w:rPr>
          <w:i/>
          <w:spacing w:val="-6"/>
          <w:sz w:val="22"/>
        </w:rPr>
        <w:t>17</w:t>
      </w:r>
      <w:r>
        <w:rPr>
          <w:i/>
          <w:spacing w:val="-9"/>
          <w:sz w:val="22"/>
        </w:rPr>
        <w:t> </w:t>
      </w:r>
      <w:r>
        <w:rPr>
          <w:i/>
          <w:spacing w:val="-6"/>
          <w:sz w:val="22"/>
        </w:rPr>
        <w:t>June 2016</w:t>
      </w:r>
      <w:r>
        <w:rPr>
          <w:i/>
          <w:spacing w:val="-8"/>
          <w:sz w:val="22"/>
        </w:rPr>
        <w:t> </w:t>
      </w:r>
      <w:r>
        <w:rPr>
          <w:i/>
          <w:spacing w:val="-6"/>
          <w:sz w:val="22"/>
        </w:rPr>
        <w:t>with</w:t>
      </w:r>
      <w:r>
        <w:rPr>
          <w:i/>
          <w:spacing w:val="-8"/>
          <w:sz w:val="22"/>
        </w:rPr>
        <w:t> </w:t>
      </w:r>
      <w:r>
        <w:rPr>
          <w:i/>
          <w:spacing w:val="-6"/>
          <w:sz w:val="22"/>
        </w:rPr>
        <w:t>her</w:t>
      </w:r>
      <w:r>
        <w:rPr>
          <w:i/>
          <w:spacing w:val="-8"/>
          <w:sz w:val="22"/>
        </w:rPr>
        <w:t> </w:t>
      </w:r>
      <w:r>
        <w:rPr>
          <w:i/>
          <w:spacing w:val="-6"/>
          <w:sz w:val="22"/>
        </w:rPr>
        <w:t>vocal</w:t>
      </w:r>
      <w:r>
        <w:rPr>
          <w:i/>
          <w:spacing w:val="-8"/>
          <w:sz w:val="22"/>
        </w:rPr>
        <w:t> </w:t>
      </w:r>
      <w:r>
        <w:rPr>
          <w:i/>
          <w:spacing w:val="-6"/>
          <w:sz w:val="22"/>
        </w:rPr>
        <w:t>cords</w:t>
      </w:r>
      <w:r>
        <w:rPr>
          <w:i/>
          <w:spacing w:val="-8"/>
          <w:sz w:val="22"/>
        </w:rPr>
        <w:t> </w:t>
      </w:r>
      <w:r>
        <w:rPr>
          <w:i/>
          <w:spacing w:val="-6"/>
          <w:sz w:val="22"/>
        </w:rPr>
        <w:t>being</w:t>
      </w:r>
      <w:r>
        <w:rPr>
          <w:i/>
          <w:spacing w:val="-8"/>
          <w:sz w:val="22"/>
        </w:rPr>
        <w:t> </w:t>
      </w:r>
      <w:r>
        <w:rPr>
          <w:i/>
          <w:spacing w:val="-6"/>
          <w:sz w:val="22"/>
        </w:rPr>
        <w:t>fully</w:t>
      </w:r>
      <w:r>
        <w:rPr>
          <w:i/>
          <w:spacing w:val="-8"/>
          <w:sz w:val="22"/>
        </w:rPr>
        <w:t> </w:t>
      </w:r>
      <w:r>
        <w:rPr>
          <w:i/>
          <w:spacing w:val="-6"/>
          <w:sz w:val="22"/>
        </w:rPr>
        <w:t>mobile,</w:t>
      </w:r>
      <w:r>
        <w:rPr>
          <w:i/>
          <w:spacing w:val="-8"/>
          <w:sz w:val="22"/>
        </w:rPr>
        <w:t> </w:t>
      </w:r>
      <w:r>
        <w:rPr>
          <w:i/>
          <w:spacing w:val="-6"/>
          <w:sz w:val="22"/>
        </w:rPr>
        <w:t>normal</w:t>
      </w:r>
      <w:r>
        <w:rPr>
          <w:i/>
          <w:spacing w:val="-8"/>
          <w:sz w:val="22"/>
        </w:rPr>
        <w:t> </w:t>
      </w:r>
      <w:r>
        <w:rPr>
          <w:i/>
          <w:spacing w:val="-6"/>
          <w:sz w:val="22"/>
        </w:rPr>
        <w:t>parathormone</w:t>
      </w:r>
      <w:r>
        <w:rPr>
          <w:i/>
          <w:spacing w:val="-8"/>
          <w:sz w:val="22"/>
        </w:rPr>
        <w:t> </w:t>
      </w:r>
      <w:r>
        <w:rPr>
          <w:i/>
          <w:spacing w:val="-6"/>
          <w:sz w:val="22"/>
        </w:rPr>
        <w:t>and</w:t>
      </w:r>
      <w:r>
        <w:rPr>
          <w:i/>
          <w:spacing w:val="-8"/>
          <w:sz w:val="22"/>
        </w:rPr>
        <w:t> </w:t>
      </w:r>
      <w:r>
        <w:rPr>
          <w:i/>
          <w:spacing w:val="-6"/>
          <w:sz w:val="22"/>
        </w:rPr>
        <w:t>calcium levels</w:t>
      </w:r>
      <w:r>
        <w:rPr>
          <w:i/>
          <w:spacing w:val="-7"/>
          <w:sz w:val="22"/>
        </w:rPr>
        <w:t> </w:t>
      </w:r>
      <w:r>
        <w:rPr>
          <w:i/>
          <w:spacing w:val="-6"/>
          <w:sz w:val="22"/>
        </w:rPr>
        <w:t>and </w:t>
      </w:r>
      <w:r>
        <w:rPr>
          <w:i/>
          <w:spacing w:val="-4"/>
          <w:sz w:val="22"/>
        </w:rPr>
        <w:t>her</w:t>
      </w:r>
      <w:r>
        <w:rPr>
          <w:i/>
          <w:spacing w:val="-12"/>
          <w:sz w:val="22"/>
        </w:rPr>
        <w:t> </w:t>
      </w:r>
      <w:r>
        <w:rPr>
          <w:i/>
          <w:spacing w:val="-4"/>
          <w:sz w:val="22"/>
        </w:rPr>
        <w:t>wound</w:t>
      </w:r>
      <w:r>
        <w:rPr>
          <w:i/>
          <w:spacing w:val="-11"/>
          <w:sz w:val="22"/>
        </w:rPr>
        <w:t> </w:t>
      </w:r>
      <w:r>
        <w:rPr>
          <w:i/>
          <w:spacing w:val="-4"/>
          <w:sz w:val="22"/>
        </w:rPr>
        <w:t>had</w:t>
      </w:r>
      <w:r>
        <w:rPr>
          <w:i/>
          <w:spacing w:val="-12"/>
          <w:sz w:val="22"/>
        </w:rPr>
        <w:t> </w:t>
      </w:r>
      <w:r>
        <w:rPr>
          <w:i/>
          <w:spacing w:val="-4"/>
          <w:sz w:val="22"/>
        </w:rPr>
        <w:t>healed</w:t>
      </w:r>
      <w:r>
        <w:rPr>
          <w:i/>
          <w:spacing w:val="-11"/>
          <w:sz w:val="22"/>
        </w:rPr>
        <w:t> </w:t>
      </w:r>
      <w:r>
        <w:rPr>
          <w:i/>
          <w:spacing w:val="-4"/>
          <w:sz w:val="22"/>
        </w:rPr>
        <w:t>without</w:t>
      </w:r>
      <w:r>
        <w:rPr>
          <w:i/>
          <w:spacing w:val="-12"/>
          <w:sz w:val="22"/>
        </w:rPr>
        <w:t> </w:t>
      </w:r>
      <w:r>
        <w:rPr>
          <w:i/>
          <w:spacing w:val="-4"/>
          <w:sz w:val="22"/>
        </w:rPr>
        <w:t>any</w:t>
      </w:r>
      <w:r>
        <w:rPr>
          <w:i/>
          <w:spacing w:val="-11"/>
          <w:sz w:val="22"/>
        </w:rPr>
        <w:t> </w:t>
      </w:r>
      <w:r>
        <w:rPr>
          <w:i/>
          <w:spacing w:val="-4"/>
          <w:sz w:val="22"/>
        </w:rPr>
        <w:t>signs</w:t>
      </w:r>
      <w:r>
        <w:rPr>
          <w:i/>
          <w:spacing w:val="-12"/>
          <w:sz w:val="22"/>
        </w:rPr>
        <w:t> </w:t>
      </w:r>
      <w:r>
        <w:rPr>
          <w:i/>
          <w:spacing w:val="-4"/>
          <w:sz w:val="22"/>
        </w:rPr>
        <w:t>of</w:t>
      </w:r>
      <w:r>
        <w:rPr>
          <w:i/>
          <w:spacing w:val="-14"/>
          <w:sz w:val="22"/>
        </w:rPr>
        <w:t> </w:t>
      </w:r>
      <w:r>
        <w:rPr>
          <w:i/>
          <w:spacing w:val="-4"/>
          <w:sz w:val="22"/>
        </w:rPr>
        <w:t>an</w:t>
      </w:r>
      <w:r>
        <w:rPr>
          <w:i/>
          <w:spacing w:val="-13"/>
          <w:sz w:val="22"/>
        </w:rPr>
        <w:t> </w:t>
      </w:r>
      <w:r>
        <w:rPr>
          <w:i/>
          <w:spacing w:val="-4"/>
          <w:sz w:val="22"/>
        </w:rPr>
        <w:t>infection.’</w:t>
      </w:r>
    </w:p>
    <w:p>
      <w:pPr>
        <w:pStyle w:val="BodyText"/>
        <w:spacing w:before="9"/>
        <w:rPr>
          <w:i/>
          <w:sz w:val="33"/>
        </w:rPr>
      </w:pPr>
    </w:p>
    <w:p>
      <w:pPr>
        <w:pStyle w:val="ListParagraph"/>
        <w:numPr>
          <w:ilvl w:val="0"/>
          <w:numId w:val="1"/>
        </w:numPr>
        <w:tabs>
          <w:tab w:pos="864" w:val="left" w:leader="none"/>
          <w:tab w:pos="865" w:val="left" w:leader="none"/>
        </w:tabs>
        <w:spacing w:line="240" w:lineRule="auto" w:before="0" w:after="0"/>
        <w:ind w:left="864" w:right="0" w:hanging="538"/>
        <w:jc w:val="left"/>
        <w:rPr>
          <w:sz w:val="22"/>
        </w:rPr>
      </w:pPr>
      <w:r>
        <w:rPr>
          <w:spacing w:val="-4"/>
          <w:sz w:val="22"/>
        </w:rPr>
        <w:t>The</w:t>
      </w:r>
      <w:r>
        <w:rPr>
          <w:spacing w:val="-10"/>
          <w:sz w:val="22"/>
        </w:rPr>
        <w:t> </w:t>
      </w:r>
      <w:r>
        <w:rPr>
          <w:spacing w:val="-4"/>
          <w:sz w:val="22"/>
        </w:rPr>
        <w:t>Trust</w:t>
      </w:r>
      <w:r>
        <w:rPr>
          <w:spacing w:val="-9"/>
          <w:sz w:val="22"/>
        </w:rPr>
        <w:t> </w:t>
      </w:r>
      <w:r>
        <w:rPr>
          <w:spacing w:val="-4"/>
          <w:sz w:val="22"/>
        </w:rPr>
        <w:t>added:</w:t>
      </w:r>
    </w:p>
    <w:p>
      <w:pPr>
        <w:spacing w:line="369" w:lineRule="auto" w:before="136"/>
        <w:ind w:left="861" w:right="158" w:firstLine="0"/>
        <w:jc w:val="left"/>
        <w:rPr>
          <w:i/>
          <w:sz w:val="22"/>
        </w:rPr>
      </w:pPr>
      <w:r>
        <w:rPr>
          <w:i/>
          <w:w w:val="90"/>
          <w:sz w:val="22"/>
        </w:rPr>
        <w:t>‘Despite her complaint, the consultant ENT surgeon CAH was very pleased with the fact that</w:t>
      </w:r>
      <w:r>
        <w:rPr>
          <w:i/>
          <w:w w:val="90"/>
          <w:sz w:val="22"/>
        </w:rPr>
        <w:t> she went through surgery smoothly and without complications. By removing her thyroid gland </w:t>
      </w:r>
      <w:r>
        <w:rPr>
          <w:i/>
          <w:spacing w:val="-4"/>
          <w:sz w:val="22"/>
        </w:rPr>
        <w:t>[the</w:t>
      </w:r>
      <w:r>
        <w:rPr>
          <w:i/>
          <w:spacing w:val="-11"/>
          <w:sz w:val="22"/>
        </w:rPr>
        <w:t> </w:t>
      </w:r>
      <w:r>
        <w:rPr>
          <w:i/>
          <w:spacing w:val="-4"/>
          <w:sz w:val="22"/>
        </w:rPr>
        <w:t>complainant’s]</w:t>
      </w:r>
      <w:r>
        <w:rPr>
          <w:i/>
          <w:spacing w:val="-11"/>
          <w:sz w:val="22"/>
        </w:rPr>
        <w:t> </w:t>
      </w:r>
      <w:r>
        <w:rPr>
          <w:i/>
          <w:spacing w:val="-4"/>
          <w:sz w:val="22"/>
        </w:rPr>
        <w:t>eyes</w:t>
      </w:r>
      <w:r>
        <w:rPr>
          <w:i/>
          <w:spacing w:val="-11"/>
          <w:sz w:val="22"/>
        </w:rPr>
        <w:t> </w:t>
      </w:r>
      <w:r>
        <w:rPr>
          <w:i/>
          <w:spacing w:val="-4"/>
          <w:sz w:val="22"/>
        </w:rPr>
        <w:t>and</w:t>
      </w:r>
      <w:r>
        <w:rPr>
          <w:i/>
          <w:spacing w:val="-11"/>
          <w:sz w:val="22"/>
        </w:rPr>
        <w:t> </w:t>
      </w:r>
      <w:r>
        <w:rPr>
          <w:i/>
          <w:spacing w:val="-4"/>
          <w:sz w:val="22"/>
        </w:rPr>
        <w:t>vision</w:t>
      </w:r>
      <w:r>
        <w:rPr>
          <w:i/>
          <w:spacing w:val="-11"/>
          <w:sz w:val="22"/>
        </w:rPr>
        <w:t> </w:t>
      </w:r>
      <w:r>
        <w:rPr>
          <w:i/>
          <w:spacing w:val="-4"/>
          <w:sz w:val="22"/>
        </w:rPr>
        <w:t>have</w:t>
      </w:r>
      <w:r>
        <w:rPr>
          <w:i/>
          <w:spacing w:val="-11"/>
          <w:sz w:val="22"/>
        </w:rPr>
        <w:t> </w:t>
      </w:r>
      <w:r>
        <w:rPr>
          <w:i/>
          <w:spacing w:val="-4"/>
          <w:sz w:val="22"/>
        </w:rPr>
        <w:t>been</w:t>
      </w:r>
      <w:r>
        <w:rPr>
          <w:i/>
          <w:spacing w:val="-11"/>
          <w:sz w:val="22"/>
        </w:rPr>
        <w:t> </w:t>
      </w:r>
      <w:r>
        <w:rPr>
          <w:i/>
          <w:spacing w:val="-4"/>
          <w:sz w:val="22"/>
        </w:rPr>
        <w:t>saved</w:t>
      </w:r>
      <w:r>
        <w:rPr>
          <w:i/>
          <w:spacing w:val="-11"/>
          <w:sz w:val="22"/>
        </w:rPr>
        <w:t> </w:t>
      </w:r>
      <w:r>
        <w:rPr>
          <w:i/>
          <w:spacing w:val="-4"/>
          <w:sz w:val="22"/>
        </w:rPr>
        <w:t>for</w:t>
      </w:r>
      <w:r>
        <w:rPr>
          <w:i/>
          <w:spacing w:val="-11"/>
          <w:sz w:val="22"/>
        </w:rPr>
        <w:t> </w:t>
      </w:r>
      <w:r>
        <w:rPr>
          <w:i/>
          <w:spacing w:val="-4"/>
          <w:sz w:val="22"/>
        </w:rPr>
        <w:t>years</w:t>
      </w:r>
      <w:r>
        <w:rPr>
          <w:i/>
          <w:spacing w:val="-11"/>
          <w:sz w:val="22"/>
        </w:rPr>
        <w:t> </w:t>
      </w:r>
      <w:r>
        <w:rPr>
          <w:i/>
          <w:spacing w:val="-4"/>
          <w:sz w:val="22"/>
        </w:rPr>
        <w:t>to</w:t>
      </w:r>
      <w:r>
        <w:rPr>
          <w:i/>
          <w:spacing w:val="-7"/>
          <w:sz w:val="22"/>
        </w:rPr>
        <w:t> </w:t>
      </w:r>
      <w:r>
        <w:rPr>
          <w:i/>
          <w:spacing w:val="-4"/>
          <w:sz w:val="22"/>
        </w:rPr>
        <w:t>come.</w:t>
      </w:r>
      <w:r>
        <w:rPr>
          <w:i/>
          <w:spacing w:val="-5"/>
          <w:sz w:val="22"/>
        </w:rPr>
        <w:t> </w:t>
      </w:r>
      <w:r>
        <w:rPr>
          <w:i/>
          <w:spacing w:val="-4"/>
          <w:sz w:val="22"/>
        </w:rPr>
        <w:t>She</w:t>
      </w:r>
      <w:r>
        <w:rPr>
          <w:i/>
          <w:spacing w:val="-11"/>
          <w:sz w:val="22"/>
        </w:rPr>
        <w:t> </w:t>
      </w:r>
      <w:r>
        <w:rPr>
          <w:i/>
          <w:spacing w:val="-4"/>
          <w:sz w:val="22"/>
        </w:rPr>
        <w:t>was</w:t>
      </w:r>
      <w:r>
        <w:rPr>
          <w:i/>
          <w:spacing w:val="-11"/>
          <w:sz w:val="22"/>
        </w:rPr>
        <w:t> </w:t>
      </w:r>
      <w:r>
        <w:rPr>
          <w:i/>
          <w:spacing w:val="-4"/>
          <w:sz w:val="22"/>
        </w:rPr>
        <w:t>also </w:t>
      </w:r>
      <w:r>
        <w:rPr>
          <w:i/>
          <w:w w:val="90"/>
          <w:sz w:val="22"/>
        </w:rPr>
        <w:t>referred to and seen by two other ENT Consultants outside of the Southern Trust namely the Royal Victoria Hospital who have advised that she has received</w:t>
      </w:r>
      <w:r>
        <w:rPr>
          <w:i/>
          <w:spacing w:val="40"/>
          <w:sz w:val="22"/>
        </w:rPr>
        <w:t> </w:t>
      </w:r>
      <w:r>
        <w:rPr>
          <w:i/>
          <w:w w:val="90"/>
          <w:sz w:val="22"/>
        </w:rPr>
        <w:t>the correct</w:t>
      </w:r>
      <w:r>
        <w:rPr>
          <w:i/>
          <w:sz w:val="22"/>
        </w:rPr>
        <w:t> </w:t>
      </w:r>
      <w:r>
        <w:rPr>
          <w:i/>
          <w:w w:val="90"/>
          <w:sz w:val="22"/>
        </w:rPr>
        <w:t>diagnosis and </w:t>
      </w:r>
      <w:r>
        <w:rPr>
          <w:i/>
          <w:spacing w:val="-2"/>
          <w:sz w:val="22"/>
        </w:rPr>
        <w:t>treatment</w:t>
      </w:r>
      <w:r>
        <w:rPr>
          <w:i/>
          <w:spacing w:val="-5"/>
          <w:sz w:val="22"/>
        </w:rPr>
        <w:t> </w:t>
      </w:r>
      <w:r>
        <w:rPr>
          <w:i/>
          <w:spacing w:val="-2"/>
          <w:sz w:val="22"/>
        </w:rPr>
        <w:t>and</w:t>
      </w:r>
      <w:r>
        <w:rPr>
          <w:i/>
          <w:spacing w:val="-14"/>
          <w:sz w:val="22"/>
        </w:rPr>
        <w:t> </w:t>
      </w:r>
      <w:r>
        <w:rPr>
          <w:i/>
          <w:spacing w:val="-2"/>
          <w:sz w:val="22"/>
        </w:rPr>
        <w:t>care.’</w:t>
      </w:r>
    </w:p>
    <w:p>
      <w:pPr>
        <w:pStyle w:val="BodyText"/>
        <w:spacing w:before="9"/>
        <w:rPr>
          <w:i/>
          <w:sz w:val="33"/>
        </w:rPr>
      </w:pPr>
    </w:p>
    <w:p>
      <w:pPr>
        <w:pStyle w:val="Heading2"/>
      </w:pPr>
      <w:r>
        <w:rPr/>
        <w:t>The</w:t>
      </w:r>
      <w:r>
        <w:rPr>
          <w:spacing w:val="10"/>
        </w:rPr>
        <w:t> </w:t>
      </w:r>
      <w:r>
        <w:rPr/>
        <w:t>Trust’s</w:t>
      </w:r>
      <w:r>
        <w:rPr>
          <w:spacing w:val="10"/>
        </w:rPr>
        <w:t> </w:t>
      </w:r>
      <w:r>
        <w:rPr/>
        <w:t>response</w:t>
      </w:r>
      <w:r>
        <w:rPr>
          <w:spacing w:val="10"/>
        </w:rPr>
        <w:t> </w:t>
      </w:r>
      <w:r>
        <w:rPr/>
        <w:t>to</w:t>
      </w:r>
      <w:r>
        <w:rPr>
          <w:spacing w:val="10"/>
        </w:rPr>
        <w:t> </w:t>
      </w:r>
      <w:r>
        <w:rPr/>
        <w:t>the</w:t>
      </w:r>
      <w:r>
        <w:rPr>
          <w:spacing w:val="11"/>
        </w:rPr>
        <w:t> </w:t>
      </w:r>
      <w:r>
        <w:rPr/>
        <w:t>draft</w:t>
      </w:r>
      <w:r>
        <w:rPr>
          <w:spacing w:val="11"/>
        </w:rPr>
        <w:t> </w:t>
      </w:r>
      <w:r>
        <w:rPr>
          <w:spacing w:val="-2"/>
        </w:rPr>
        <w:t>report</w:t>
      </w:r>
    </w:p>
    <w:p>
      <w:pPr>
        <w:pStyle w:val="ListParagraph"/>
        <w:numPr>
          <w:ilvl w:val="0"/>
          <w:numId w:val="1"/>
        </w:numPr>
        <w:tabs>
          <w:tab w:pos="864" w:val="left" w:leader="none"/>
          <w:tab w:pos="865" w:val="left" w:leader="none"/>
        </w:tabs>
        <w:spacing w:line="240" w:lineRule="auto" w:before="137" w:after="0"/>
        <w:ind w:left="864" w:right="0" w:hanging="538"/>
        <w:jc w:val="left"/>
        <w:rPr>
          <w:sz w:val="22"/>
        </w:rPr>
      </w:pPr>
      <w:r>
        <w:rPr>
          <w:sz w:val="22"/>
        </w:rPr>
        <w:t>The</w:t>
      </w:r>
      <w:r>
        <w:rPr>
          <w:spacing w:val="10"/>
          <w:sz w:val="22"/>
        </w:rPr>
        <w:t> </w:t>
      </w:r>
      <w:r>
        <w:rPr>
          <w:sz w:val="22"/>
        </w:rPr>
        <w:t>Consultant</w:t>
      </w:r>
      <w:r>
        <w:rPr>
          <w:spacing w:val="11"/>
          <w:sz w:val="22"/>
        </w:rPr>
        <w:t> </w:t>
      </w:r>
      <w:r>
        <w:rPr>
          <w:sz w:val="22"/>
        </w:rPr>
        <w:t>ENT</w:t>
      </w:r>
      <w:r>
        <w:rPr>
          <w:spacing w:val="10"/>
          <w:sz w:val="22"/>
        </w:rPr>
        <w:t> </w:t>
      </w:r>
      <w:r>
        <w:rPr>
          <w:sz w:val="22"/>
        </w:rPr>
        <w:t>Surgeon</w:t>
      </w:r>
      <w:r>
        <w:rPr>
          <w:spacing w:val="11"/>
          <w:sz w:val="22"/>
        </w:rPr>
        <w:t> </w:t>
      </w:r>
      <w:r>
        <w:rPr>
          <w:sz w:val="22"/>
        </w:rPr>
        <w:t>CAH</w:t>
      </w:r>
      <w:r>
        <w:rPr>
          <w:spacing w:val="10"/>
          <w:sz w:val="22"/>
        </w:rPr>
        <w:t> </w:t>
      </w:r>
      <w:r>
        <w:rPr>
          <w:sz w:val="22"/>
        </w:rPr>
        <w:t>asked</w:t>
      </w:r>
      <w:r>
        <w:rPr>
          <w:spacing w:val="10"/>
          <w:sz w:val="22"/>
        </w:rPr>
        <w:t> </w:t>
      </w:r>
      <w:r>
        <w:rPr>
          <w:sz w:val="22"/>
        </w:rPr>
        <w:t>me</w:t>
      </w:r>
      <w:r>
        <w:rPr>
          <w:spacing w:val="10"/>
          <w:sz w:val="22"/>
        </w:rPr>
        <w:t> </w:t>
      </w:r>
      <w:r>
        <w:rPr>
          <w:sz w:val="22"/>
        </w:rPr>
        <w:t>to</w:t>
      </w:r>
      <w:r>
        <w:rPr>
          <w:spacing w:val="11"/>
          <w:sz w:val="22"/>
        </w:rPr>
        <w:t> </w:t>
      </w:r>
      <w:r>
        <w:rPr>
          <w:sz w:val="22"/>
        </w:rPr>
        <w:t>note</w:t>
      </w:r>
      <w:r>
        <w:rPr>
          <w:spacing w:val="10"/>
          <w:sz w:val="22"/>
        </w:rPr>
        <w:t> </w:t>
      </w:r>
      <w:r>
        <w:rPr>
          <w:spacing w:val="-10"/>
          <w:sz w:val="22"/>
        </w:rPr>
        <w:t>:</w:t>
      </w:r>
    </w:p>
    <w:p>
      <w:pPr>
        <w:spacing w:after="0" w:line="240" w:lineRule="auto"/>
        <w:jc w:val="left"/>
        <w:rPr>
          <w:sz w:val="22"/>
        </w:rPr>
        <w:sectPr>
          <w:pgSz w:w="12240" w:h="15840"/>
          <w:pgMar w:header="0" w:footer="826" w:top="1240" w:bottom="1080" w:left="1320" w:right="1560"/>
        </w:sectPr>
      </w:pPr>
    </w:p>
    <w:p>
      <w:pPr>
        <w:spacing w:line="369" w:lineRule="auto" w:before="83"/>
        <w:ind w:left="861" w:right="367" w:firstLine="0"/>
        <w:jc w:val="left"/>
        <w:rPr>
          <w:i/>
          <w:sz w:val="22"/>
        </w:rPr>
      </w:pPr>
      <w:r>
        <w:rPr>
          <w:i/>
          <w:sz w:val="22"/>
        </w:rPr>
        <w:t>‘[The complainant] had her surgery initially scheduled for 9th March 2016. She was</w:t>
      </w:r>
      <w:r>
        <w:rPr>
          <w:i/>
          <w:sz w:val="22"/>
        </w:rPr>
        <w:t> seen by the Consultant Endocrinologist, on 16th February 2016 and a review appointment in the Endocrinology Outpatient Clinic was arranged for her post operatively in 2 months' time (which would have been May 2016). This is routine practice in relation to patients who are having endocrine surgery. If the date of the surgery changes, patients are asked to contact the Endocrine Secretary who then arranges a different date for review in the clinic</w:t>
      </w:r>
      <w:r>
        <w:rPr>
          <w:b/>
          <w:sz w:val="22"/>
        </w:rPr>
        <w:t>. </w:t>
      </w:r>
      <w:r>
        <w:rPr>
          <w:i/>
          <w:sz w:val="22"/>
        </w:rPr>
        <w:t>The complainant postponed her</w:t>
      </w:r>
      <w:r>
        <w:rPr>
          <w:i/>
          <w:sz w:val="22"/>
        </w:rPr>
        <w:t> surgery due to personal reasons and also that she wanted a second opinion.’</w:t>
      </w:r>
    </w:p>
    <w:p>
      <w:pPr>
        <w:pStyle w:val="BodyText"/>
        <w:spacing w:before="8"/>
        <w:rPr>
          <w:i/>
          <w:sz w:val="33"/>
        </w:rPr>
      </w:pPr>
    </w:p>
    <w:p>
      <w:pPr>
        <w:pStyle w:val="ListParagraph"/>
        <w:numPr>
          <w:ilvl w:val="0"/>
          <w:numId w:val="1"/>
        </w:numPr>
        <w:tabs>
          <w:tab w:pos="861" w:val="left" w:leader="none"/>
          <w:tab w:pos="862" w:val="left" w:leader="none"/>
        </w:tabs>
        <w:spacing w:line="369" w:lineRule="auto" w:before="0" w:after="0"/>
        <w:ind w:left="861" w:right="314" w:hanging="534"/>
        <w:jc w:val="left"/>
        <w:rPr>
          <w:i/>
          <w:sz w:val="22"/>
        </w:rPr>
      </w:pPr>
      <w:r>
        <w:rPr>
          <w:sz w:val="22"/>
        </w:rPr>
        <w:t>The Trust added ‘</w:t>
      </w:r>
      <w:r>
        <w:rPr>
          <w:i/>
          <w:sz w:val="22"/>
        </w:rPr>
        <w:t>The Endocrinologist, would like it noted that as she was not</w:t>
      </w:r>
      <w:r>
        <w:rPr>
          <w:i/>
          <w:sz w:val="22"/>
        </w:rPr>
        <w:t> informed of the change of the surgery date, nor was a discharge letter received by the Endocrinology Service from the discharging Consultant, there was no further prompt to give a new review date’.</w:t>
      </w:r>
    </w:p>
    <w:p>
      <w:pPr>
        <w:pStyle w:val="BodyText"/>
        <w:spacing w:before="2"/>
        <w:rPr>
          <w:i/>
          <w:sz w:val="31"/>
        </w:rPr>
      </w:pPr>
    </w:p>
    <w:p>
      <w:pPr>
        <w:pStyle w:val="ListParagraph"/>
        <w:numPr>
          <w:ilvl w:val="0"/>
          <w:numId w:val="1"/>
        </w:numPr>
        <w:tabs>
          <w:tab w:pos="861" w:val="left" w:leader="none"/>
          <w:tab w:pos="862" w:val="left" w:leader="none"/>
        </w:tabs>
        <w:spacing w:line="369" w:lineRule="auto" w:before="0" w:after="0"/>
        <w:ind w:left="861" w:right="189" w:hanging="534"/>
        <w:jc w:val="left"/>
        <w:rPr>
          <w:i/>
          <w:sz w:val="22"/>
        </w:rPr>
      </w:pPr>
      <w:r>
        <w:rPr>
          <w:sz w:val="22"/>
        </w:rPr>
        <w:t>The Trust identified this as an error in the process and stated that ‘</w:t>
      </w:r>
      <w:r>
        <w:rPr>
          <w:i/>
          <w:sz w:val="22"/>
        </w:rPr>
        <w:t>from now on any</w:t>
      </w:r>
      <w:r>
        <w:rPr>
          <w:i/>
          <w:sz w:val="22"/>
        </w:rPr>
        <w:t> discharge</w:t>
      </w:r>
      <w:r>
        <w:rPr>
          <w:i/>
          <w:spacing w:val="30"/>
          <w:sz w:val="22"/>
        </w:rPr>
        <w:t> </w:t>
      </w:r>
      <w:r>
        <w:rPr>
          <w:i/>
          <w:sz w:val="22"/>
        </w:rPr>
        <w:t>letter</w:t>
      </w:r>
      <w:r>
        <w:rPr>
          <w:i/>
          <w:spacing w:val="30"/>
          <w:sz w:val="22"/>
        </w:rPr>
        <w:t> </w:t>
      </w:r>
      <w:r>
        <w:rPr>
          <w:i/>
          <w:sz w:val="22"/>
        </w:rPr>
        <w:t>following</w:t>
      </w:r>
      <w:r>
        <w:rPr>
          <w:i/>
          <w:spacing w:val="30"/>
          <w:sz w:val="22"/>
        </w:rPr>
        <w:t> </w:t>
      </w:r>
      <w:r>
        <w:rPr>
          <w:i/>
          <w:sz w:val="22"/>
        </w:rPr>
        <w:t>endocrine</w:t>
      </w:r>
      <w:r>
        <w:rPr>
          <w:i/>
          <w:spacing w:val="32"/>
          <w:sz w:val="22"/>
        </w:rPr>
        <w:t> </w:t>
      </w:r>
      <w:r>
        <w:rPr>
          <w:i/>
          <w:sz w:val="22"/>
        </w:rPr>
        <w:t>surgery</w:t>
      </w:r>
      <w:r>
        <w:rPr>
          <w:i/>
          <w:spacing w:val="27"/>
          <w:sz w:val="22"/>
        </w:rPr>
        <w:t> </w:t>
      </w:r>
      <w:r>
        <w:rPr>
          <w:i/>
          <w:sz w:val="22"/>
        </w:rPr>
        <w:t>will</w:t>
      </w:r>
      <w:r>
        <w:rPr>
          <w:i/>
          <w:spacing w:val="32"/>
          <w:sz w:val="22"/>
        </w:rPr>
        <w:t> </w:t>
      </w:r>
      <w:r>
        <w:rPr>
          <w:i/>
          <w:sz w:val="22"/>
        </w:rPr>
        <w:t>be</w:t>
      </w:r>
      <w:r>
        <w:rPr>
          <w:i/>
          <w:spacing w:val="30"/>
          <w:sz w:val="22"/>
        </w:rPr>
        <w:t> </w:t>
      </w:r>
      <w:r>
        <w:rPr>
          <w:i/>
          <w:sz w:val="22"/>
        </w:rPr>
        <w:t>copied</w:t>
      </w:r>
      <w:r>
        <w:rPr>
          <w:i/>
          <w:spacing w:val="32"/>
          <w:sz w:val="22"/>
        </w:rPr>
        <w:t> </w:t>
      </w:r>
      <w:r>
        <w:rPr>
          <w:i/>
          <w:sz w:val="22"/>
        </w:rPr>
        <w:t>and</w:t>
      </w:r>
      <w:r>
        <w:rPr>
          <w:i/>
          <w:spacing w:val="32"/>
          <w:sz w:val="22"/>
        </w:rPr>
        <w:t> </w:t>
      </w:r>
      <w:r>
        <w:rPr>
          <w:i/>
          <w:sz w:val="22"/>
        </w:rPr>
        <w:t>sent</w:t>
      </w:r>
      <w:r>
        <w:rPr>
          <w:i/>
          <w:spacing w:val="32"/>
          <w:sz w:val="22"/>
        </w:rPr>
        <w:t> </w:t>
      </w:r>
      <w:r>
        <w:rPr>
          <w:i/>
          <w:sz w:val="22"/>
        </w:rPr>
        <w:t>to Endocrinology Service so the same situation can be avoided in the future’.</w:t>
      </w:r>
    </w:p>
    <w:p>
      <w:pPr>
        <w:pStyle w:val="BodyText"/>
        <w:spacing w:before="8"/>
        <w:rPr>
          <w:i/>
          <w:sz w:val="33"/>
        </w:rPr>
      </w:pPr>
    </w:p>
    <w:p>
      <w:pPr>
        <w:pStyle w:val="ListParagraph"/>
        <w:numPr>
          <w:ilvl w:val="0"/>
          <w:numId w:val="1"/>
        </w:numPr>
        <w:tabs>
          <w:tab w:pos="862" w:val="left" w:leader="none"/>
          <w:tab w:pos="863" w:val="left" w:leader="none"/>
        </w:tabs>
        <w:spacing w:line="369" w:lineRule="auto" w:before="0" w:after="0"/>
        <w:ind w:left="861" w:right="165" w:hanging="534"/>
        <w:jc w:val="left"/>
        <w:rPr>
          <w:i/>
          <w:sz w:val="22"/>
        </w:rPr>
      </w:pPr>
      <w:r>
        <w:rPr>
          <w:sz w:val="22"/>
        </w:rPr>
        <w:t>The</w:t>
      </w:r>
      <w:r>
        <w:rPr>
          <w:spacing w:val="29"/>
          <w:sz w:val="22"/>
        </w:rPr>
        <w:t> </w:t>
      </w:r>
      <w:r>
        <w:rPr>
          <w:sz w:val="22"/>
        </w:rPr>
        <w:t>Consultant</w:t>
      </w:r>
      <w:r>
        <w:rPr>
          <w:spacing w:val="29"/>
          <w:sz w:val="22"/>
        </w:rPr>
        <w:t> </w:t>
      </w:r>
      <w:r>
        <w:rPr>
          <w:sz w:val="22"/>
        </w:rPr>
        <w:t>ENT</w:t>
      </w:r>
      <w:r>
        <w:rPr>
          <w:spacing w:val="29"/>
          <w:sz w:val="22"/>
        </w:rPr>
        <w:t> </w:t>
      </w:r>
      <w:r>
        <w:rPr>
          <w:sz w:val="22"/>
        </w:rPr>
        <w:t>surgeon</w:t>
      </w:r>
      <w:r>
        <w:rPr>
          <w:spacing w:val="29"/>
          <w:sz w:val="22"/>
        </w:rPr>
        <w:t> </w:t>
      </w:r>
      <w:r>
        <w:rPr>
          <w:sz w:val="22"/>
        </w:rPr>
        <w:t>also</w:t>
      </w:r>
      <w:r>
        <w:rPr>
          <w:spacing w:val="29"/>
          <w:sz w:val="22"/>
        </w:rPr>
        <w:t> </w:t>
      </w:r>
      <w:r>
        <w:rPr>
          <w:sz w:val="22"/>
        </w:rPr>
        <w:t>asked</w:t>
      </w:r>
      <w:r>
        <w:rPr>
          <w:spacing w:val="29"/>
          <w:sz w:val="22"/>
        </w:rPr>
        <w:t> </w:t>
      </w:r>
      <w:r>
        <w:rPr>
          <w:sz w:val="22"/>
        </w:rPr>
        <w:t>that</w:t>
      </w:r>
      <w:r>
        <w:rPr>
          <w:spacing w:val="30"/>
          <w:sz w:val="22"/>
        </w:rPr>
        <w:t> </w:t>
      </w:r>
      <w:r>
        <w:rPr>
          <w:sz w:val="22"/>
        </w:rPr>
        <w:t>me</w:t>
      </w:r>
      <w:r>
        <w:rPr>
          <w:spacing w:val="29"/>
          <w:sz w:val="22"/>
        </w:rPr>
        <w:t> </w:t>
      </w:r>
      <w:r>
        <w:rPr>
          <w:sz w:val="22"/>
        </w:rPr>
        <w:t>to</w:t>
      </w:r>
      <w:r>
        <w:rPr>
          <w:spacing w:val="29"/>
          <w:sz w:val="22"/>
        </w:rPr>
        <w:t> </w:t>
      </w:r>
      <w:r>
        <w:rPr>
          <w:sz w:val="22"/>
        </w:rPr>
        <w:t>note</w:t>
      </w:r>
      <w:r>
        <w:rPr>
          <w:spacing w:val="29"/>
          <w:sz w:val="22"/>
        </w:rPr>
        <w:t> </w:t>
      </w:r>
      <w:r>
        <w:rPr>
          <w:sz w:val="22"/>
        </w:rPr>
        <w:t>‘</w:t>
      </w:r>
      <w:r>
        <w:rPr>
          <w:i/>
          <w:sz w:val="22"/>
        </w:rPr>
        <w:t>that</w:t>
      </w:r>
      <w:r>
        <w:rPr>
          <w:i/>
          <w:spacing w:val="30"/>
          <w:sz w:val="22"/>
        </w:rPr>
        <w:t> </w:t>
      </w:r>
      <w:r>
        <w:rPr>
          <w:i/>
          <w:sz w:val="22"/>
        </w:rPr>
        <w:t>Post-operative</w:t>
      </w:r>
      <w:r>
        <w:rPr>
          <w:i/>
          <w:sz w:val="22"/>
        </w:rPr>
        <w:t> titration of the thyroid supplements is guided by the same NICE guideline in primary care, Endocrinology or ENT’.</w:t>
      </w:r>
    </w:p>
    <w:p>
      <w:pPr>
        <w:pStyle w:val="BodyText"/>
        <w:rPr>
          <w:i/>
          <w:sz w:val="24"/>
        </w:rPr>
      </w:pPr>
    </w:p>
    <w:p>
      <w:pPr>
        <w:pStyle w:val="BodyText"/>
        <w:rPr>
          <w:i/>
          <w:sz w:val="24"/>
        </w:rPr>
      </w:pPr>
    </w:p>
    <w:p>
      <w:pPr>
        <w:pStyle w:val="BodyText"/>
        <w:spacing w:before="8"/>
        <w:rPr>
          <w:i/>
          <w:sz w:val="19"/>
        </w:rPr>
      </w:pPr>
    </w:p>
    <w:p>
      <w:pPr>
        <w:pStyle w:val="Heading2"/>
      </w:pPr>
      <w:r>
        <w:rPr/>
        <w:t>Relevant</w:t>
      </w:r>
      <w:r>
        <w:rPr>
          <w:spacing w:val="14"/>
        </w:rPr>
        <w:t> </w:t>
      </w:r>
      <w:r>
        <w:rPr/>
        <w:t>Trust’s</w:t>
      </w:r>
      <w:r>
        <w:rPr>
          <w:spacing w:val="14"/>
        </w:rPr>
        <w:t> </w:t>
      </w:r>
      <w:r>
        <w:rPr>
          <w:spacing w:val="-2"/>
        </w:rPr>
        <w:t>records</w:t>
      </w:r>
    </w:p>
    <w:p>
      <w:pPr>
        <w:pStyle w:val="BodyText"/>
        <w:rPr>
          <w:b/>
          <w:sz w:val="24"/>
        </w:rPr>
      </w:pPr>
    </w:p>
    <w:p>
      <w:pPr>
        <w:pStyle w:val="BodyText"/>
        <w:spacing w:before="8"/>
        <w:rPr>
          <w:b/>
          <w:sz w:val="21"/>
        </w:rPr>
      </w:pPr>
    </w:p>
    <w:p>
      <w:pPr>
        <w:pStyle w:val="ListParagraph"/>
        <w:numPr>
          <w:ilvl w:val="0"/>
          <w:numId w:val="1"/>
        </w:numPr>
        <w:tabs>
          <w:tab w:pos="864" w:val="left" w:leader="none"/>
          <w:tab w:pos="865" w:val="left" w:leader="none"/>
        </w:tabs>
        <w:spacing w:line="369" w:lineRule="auto" w:before="1" w:after="0"/>
        <w:ind w:left="864" w:right="562" w:hanging="537"/>
        <w:jc w:val="left"/>
        <w:rPr>
          <w:sz w:val="22"/>
        </w:rPr>
      </w:pPr>
      <w:r>
        <w:rPr>
          <w:sz w:val="22"/>
        </w:rPr>
        <w:t>I reviewed the complainant’s medical records and referred these to a number of Independent professional advisors (IPA). I attach the entire advice at appendix three. I refer to relevant extracts below.</w:t>
      </w:r>
    </w:p>
    <w:p>
      <w:pPr>
        <w:pStyle w:val="BodyText"/>
        <w:spacing w:before="10"/>
        <w:rPr>
          <w:sz w:val="33"/>
        </w:rPr>
      </w:pPr>
    </w:p>
    <w:p>
      <w:pPr>
        <w:pStyle w:val="Heading2"/>
      </w:pPr>
      <w:r>
        <w:rPr/>
        <w:t>Relevant</w:t>
      </w:r>
      <w:r>
        <w:rPr>
          <w:spacing w:val="19"/>
        </w:rPr>
        <w:t> </w:t>
      </w:r>
      <w:r>
        <w:rPr/>
        <w:t>Independent</w:t>
      </w:r>
      <w:r>
        <w:rPr>
          <w:spacing w:val="21"/>
        </w:rPr>
        <w:t> </w:t>
      </w:r>
      <w:r>
        <w:rPr/>
        <w:t>Professional</w:t>
      </w:r>
      <w:r>
        <w:rPr>
          <w:spacing w:val="20"/>
        </w:rPr>
        <w:t> </w:t>
      </w:r>
      <w:r>
        <w:rPr>
          <w:spacing w:val="-2"/>
        </w:rPr>
        <w:t>Advice</w:t>
      </w:r>
    </w:p>
    <w:p>
      <w:pPr>
        <w:pStyle w:val="BodyText"/>
        <w:rPr>
          <w:b/>
          <w:sz w:val="24"/>
        </w:rPr>
      </w:pPr>
    </w:p>
    <w:p>
      <w:pPr>
        <w:pStyle w:val="BodyText"/>
        <w:spacing w:before="8"/>
        <w:rPr>
          <w:b/>
          <w:sz w:val="21"/>
        </w:rPr>
      </w:pPr>
    </w:p>
    <w:p>
      <w:pPr>
        <w:pStyle w:val="Heading2"/>
        <w:spacing w:before="1"/>
      </w:pPr>
      <w:r>
        <w:rPr/>
        <w:t>ENT</w:t>
      </w:r>
      <w:r>
        <w:rPr>
          <w:spacing w:val="9"/>
        </w:rPr>
        <w:t> </w:t>
      </w:r>
      <w:r>
        <w:rPr>
          <w:spacing w:val="-5"/>
        </w:rPr>
        <w:t>IPA</w:t>
      </w:r>
    </w:p>
    <w:p>
      <w:pPr>
        <w:pStyle w:val="BodyText"/>
        <w:rPr>
          <w:b/>
          <w:sz w:val="24"/>
        </w:rPr>
      </w:pPr>
    </w:p>
    <w:p>
      <w:pPr>
        <w:pStyle w:val="BodyText"/>
        <w:spacing w:before="8"/>
        <w:rPr>
          <w:b/>
          <w:sz w:val="21"/>
        </w:rPr>
      </w:pPr>
    </w:p>
    <w:p>
      <w:pPr>
        <w:pStyle w:val="ListParagraph"/>
        <w:numPr>
          <w:ilvl w:val="0"/>
          <w:numId w:val="1"/>
        </w:numPr>
        <w:tabs>
          <w:tab w:pos="864" w:val="left" w:leader="none"/>
          <w:tab w:pos="865" w:val="left" w:leader="none"/>
        </w:tabs>
        <w:spacing w:line="240" w:lineRule="auto" w:before="0" w:after="0"/>
        <w:ind w:left="864" w:right="0" w:hanging="538"/>
        <w:jc w:val="left"/>
        <w:rPr>
          <w:sz w:val="22"/>
        </w:rPr>
      </w:pPr>
      <w:r>
        <w:rPr>
          <w:sz w:val="22"/>
        </w:rPr>
        <w:t>The</w:t>
      </w:r>
      <w:r>
        <w:rPr>
          <w:spacing w:val="8"/>
          <w:sz w:val="22"/>
        </w:rPr>
        <w:t> </w:t>
      </w:r>
      <w:r>
        <w:rPr>
          <w:sz w:val="22"/>
        </w:rPr>
        <w:t>ENT</w:t>
      </w:r>
      <w:r>
        <w:rPr>
          <w:spacing w:val="6"/>
          <w:sz w:val="22"/>
        </w:rPr>
        <w:t> </w:t>
      </w:r>
      <w:r>
        <w:rPr>
          <w:sz w:val="22"/>
        </w:rPr>
        <w:t>IPA</w:t>
      </w:r>
      <w:r>
        <w:rPr>
          <w:spacing w:val="8"/>
          <w:sz w:val="22"/>
        </w:rPr>
        <w:t> </w:t>
      </w:r>
      <w:r>
        <w:rPr>
          <w:spacing w:val="-2"/>
          <w:sz w:val="22"/>
        </w:rPr>
        <w:t>advised:</w:t>
      </w:r>
    </w:p>
    <w:p>
      <w:pPr>
        <w:spacing w:after="0" w:line="240" w:lineRule="auto"/>
        <w:jc w:val="left"/>
        <w:rPr>
          <w:sz w:val="22"/>
        </w:rPr>
        <w:sectPr>
          <w:pgSz w:w="12240" w:h="15840"/>
          <w:pgMar w:header="0" w:footer="826" w:top="1240" w:bottom="1080" w:left="1320" w:right="1560"/>
        </w:sectPr>
      </w:pPr>
    </w:p>
    <w:p>
      <w:pPr>
        <w:spacing w:line="369" w:lineRule="auto" w:before="83"/>
        <w:ind w:left="861" w:right="214" w:firstLine="0"/>
        <w:jc w:val="left"/>
        <w:rPr>
          <w:i/>
          <w:sz w:val="22"/>
        </w:rPr>
      </w:pPr>
      <w:r>
        <w:rPr>
          <w:i/>
          <w:sz w:val="22"/>
        </w:rPr>
        <w:t>‘The total thyroidectomy surgery </w:t>
      </w:r>
      <w:r>
        <w:rPr>
          <w:sz w:val="22"/>
        </w:rPr>
        <w:t>[on 16 June 2016] </w:t>
      </w:r>
      <w:r>
        <w:rPr>
          <w:i/>
          <w:sz w:val="22"/>
        </w:rPr>
        <w:t>was performed to the required</w:t>
      </w:r>
      <w:r>
        <w:rPr>
          <w:i/>
          <w:sz w:val="22"/>
        </w:rPr>
        <w:t> standard. At C’s post-operative follow up appointment with the consultant ENT surgeon CAH on the 4</w:t>
      </w:r>
      <w:r>
        <w:rPr>
          <w:i/>
          <w:sz w:val="22"/>
          <w:vertAlign w:val="superscript"/>
        </w:rPr>
        <w:t>th</w:t>
      </w:r>
      <w:r>
        <w:rPr>
          <w:i/>
          <w:sz w:val="22"/>
          <w:vertAlign w:val="baseline"/>
        </w:rPr>
        <w:t> July 2016, the clinic letters confirms that her vocal cords</w:t>
      </w:r>
      <w:r>
        <w:rPr>
          <w:i/>
          <w:spacing w:val="40"/>
          <w:sz w:val="22"/>
          <w:vertAlign w:val="baseline"/>
        </w:rPr>
        <w:t> </w:t>
      </w:r>
      <w:r>
        <w:rPr>
          <w:i/>
          <w:sz w:val="22"/>
          <w:vertAlign w:val="baseline"/>
        </w:rPr>
        <w:t>were mobile bilaterally and her parathormone level and calcium levels were normal. Therefore, I would infer from this that there were no complications from surgery and therefore is no clinical information to suggest that the surgery was not performed to the required standard level.’</w:t>
      </w:r>
    </w:p>
    <w:p>
      <w:pPr>
        <w:pStyle w:val="BodyText"/>
        <w:spacing w:before="9"/>
        <w:rPr>
          <w:i/>
          <w:sz w:val="33"/>
        </w:rPr>
      </w:pPr>
    </w:p>
    <w:p>
      <w:pPr>
        <w:pStyle w:val="ListParagraph"/>
        <w:numPr>
          <w:ilvl w:val="0"/>
          <w:numId w:val="1"/>
        </w:numPr>
        <w:tabs>
          <w:tab w:pos="863" w:val="left" w:leader="none"/>
          <w:tab w:pos="865" w:val="left" w:leader="none"/>
        </w:tabs>
        <w:spacing w:line="369" w:lineRule="auto" w:before="0" w:after="0"/>
        <w:ind w:left="864" w:right="137" w:hanging="537"/>
        <w:jc w:val="left"/>
        <w:rPr>
          <w:sz w:val="22"/>
        </w:rPr>
      </w:pPr>
      <w:r>
        <w:rPr>
          <w:sz w:val="22"/>
        </w:rPr>
        <w:t>The consultant ENT surgeon CAH saw C again on 12 September 2016 and ordered further investigations. The ENT IPA advised:</w:t>
      </w:r>
    </w:p>
    <w:p>
      <w:pPr>
        <w:spacing w:line="369" w:lineRule="auto" w:before="0"/>
        <w:ind w:left="861" w:right="378" w:firstLine="0"/>
        <w:jc w:val="left"/>
        <w:rPr>
          <w:i/>
          <w:sz w:val="22"/>
        </w:rPr>
      </w:pPr>
      <w:r>
        <w:rPr>
          <w:i/>
          <w:sz w:val="22"/>
        </w:rPr>
        <w:t>‘An MRI neck/floor of mouth requested by the consultant ENT surgeon CAH was</w:t>
      </w:r>
      <w:r>
        <w:rPr>
          <w:i/>
          <w:sz w:val="22"/>
        </w:rPr>
        <w:t> carried out on 21 September 2016. This demonstrated lingual tonsils and lymph nodes appeared enlarged bilaterally. The consultant ENT surgeon CAH saw her again on 10 October 2016 and decided on pharynoscopy and biopsy of the tongue base. The biopsy on 12 October 2016 showed no evidence of malignancy. These investigations were appropriate.’</w:t>
      </w:r>
    </w:p>
    <w:p>
      <w:pPr>
        <w:pStyle w:val="BodyText"/>
        <w:spacing w:before="9"/>
        <w:rPr>
          <w:i/>
          <w:sz w:val="33"/>
        </w:rPr>
      </w:pPr>
    </w:p>
    <w:p>
      <w:pPr>
        <w:pStyle w:val="ListParagraph"/>
        <w:numPr>
          <w:ilvl w:val="0"/>
          <w:numId w:val="1"/>
        </w:numPr>
        <w:tabs>
          <w:tab w:pos="864" w:val="left" w:leader="none"/>
          <w:tab w:pos="865" w:val="left" w:leader="none"/>
        </w:tabs>
        <w:spacing w:line="240" w:lineRule="auto" w:before="0" w:after="0"/>
        <w:ind w:left="864" w:right="0" w:hanging="538"/>
        <w:jc w:val="left"/>
        <w:rPr>
          <w:sz w:val="22"/>
        </w:rPr>
      </w:pPr>
      <w:r>
        <w:rPr>
          <w:sz w:val="22"/>
        </w:rPr>
        <w:t>The</w:t>
      </w:r>
      <w:r>
        <w:rPr>
          <w:spacing w:val="9"/>
          <w:sz w:val="22"/>
        </w:rPr>
        <w:t> </w:t>
      </w:r>
      <w:r>
        <w:rPr>
          <w:sz w:val="22"/>
        </w:rPr>
        <w:t>ENT</w:t>
      </w:r>
      <w:r>
        <w:rPr>
          <w:spacing w:val="7"/>
          <w:sz w:val="22"/>
        </w:rPr>
        <w:t> </w:t>
      </w:r>
      <w:r>
        <w:rPr>
          <w:sz w:val="22"/>
        </w:rPr>
        <w:t>IPA</w:t>
      </w:r>
      <w:r>
        <w:rPr>
          <w:spacing w:val="9"/>
          <w:sz w:val="22"/>
        </w:rPr>
        <w:t> </w:t>
      </w:r>
      <w:r>
        <w:rPr>
          <w:sz w:val="22"/>
        </w:rPr>
        <w:t>advised</w:t>
      </w:r>
      <w:r>
        <w:rPr>
          <w:spacing w:val="10"/>
          <w:sz w:val="22"/>
        </w:rPr>
        <w:t> </w:t>
      </w:r>
      <w:r>
        <w:rPr>
          <w:sz w:val="22"/>
        </w:rPr>
        <w:t>that</w:t>
      </w:r>
      <w:r>
        <w:rPr>
          <w:spacing w:val="8"/>
          <w:sz w:val="22"/>
        </w:rPr>
        <w:t> </w:t>
      </w:r>
      <w:r>
        <w:rPr>
          <w:sz w:val="22"/>
        </w:rPr>
        <w:t>referrals</w:t>
      </w:r>
      <w:r>
        <w:rPr>
          <w:spacing w:val="8"/>
          <w:sz w:val="22"/>
        </w:rPr>
        <w:t> </w:t>
      </w:r>
      <w:r>
        <w:rPr>
          <w:sz w:val="22"/>
        </w:rPr>
        <w:t>to</w:t>
      </w:r>
      <w:r>
        <w:rPr>
          <w:spacing w:val="10"/>
          <w:sz w:val="22"/>
        </w:rPr>
        <w:t> </w:t>
      </w:r>
      <w:r>
        <w:rPr>
          <w:sz w:val="22"/>
        </w:rPr>
        <w:t>Neurology</w:t>
      </w:r>
      <w:r>
        <w:rPr>
          <w:spacing w:val="10"/>
          <w:sz w:val="22"/>
        </w:rPr>
        <w:t> </w:t>
      </w:r>
      <w:r>
        <w:rPr>
          <w:sz w:val="22"/>
        </w:rPr>
        <w:t>and</w:t>
      </w:r>
      <w:r>
        <w:rPr>
          <w:spacing w:val="10"/>
          <w:sz w:val="22"/>
        </w:rPr>
        <w:t> </w:t>
      </w:r>
      <w:r>
        <w:rPr>
          <w:sz w:val="22"/>
        </w:rPr>
        <w:t>Psychology</w:t>
      </w:r>
      <w:r>
        <w:rPr>
          <w:spacing w:val="11"/>
          <w:sz w:val="22"/>
        </w:rPr>
        <w:t> </w:t>
      </w:r>
      <w:r>
        <w:rPr>
          <w:sz w:val="22"/>
        </w:rPr>
        <w:t>were</w:t>
      </w:r>
      <w:r>
        <w:rPr>
          <w:spacing w:val="10"/>
          <w:sz w:val="22"/>
        </w:rPr>
        <w:t> </w:t>
      </w:r>
      <w:r>
        <w:rPr>
          <w:spacing w:val="-2"/>
          <w:sz w:val="22"/>
        </w:rPr>
        <w:t>appropriate.</w:t>
      </w:r>
    </w:p>
    <w:p>
      <w:pPr>
        <w:pStyle w:val="BodyText"/>
        <w:rPr>
          <w:sz w:val="24"/>
        </w:rPr>
      </w:pPr>
    </w:p>
    <w:p>
      <w:pPr>
        <w:pStyle w:val="BodyText"/>
        <w:spacing w:before="8"/>
        <w:rPr>
          <w:sz w:val="21"/>
        </w:rPr>
      </w:pPr>
    </w:p>
    <w:p>
      <w:pPr>
        <w:pStyle w:val="ListParagraph"/>
        <w:numPr>
          <w:ilvl w:val="0"/>
          <w:numId w:val="1"/>
        </w:numPr>
        <w:tabs>
          <w:tab w:pos="864" w:val="left" w:leader="none"/>
          <w:tab w:pos="865" w:val="left" w:leader="none"/>
        </w:tabs>
        <w:spacing w:line="369" w:lineRule="auto" w:before="0" w:after="0"/>
        <w:ind w:left="864" w:right="286" w:hanging="537"/>
        <w:jc w:val="left"/>
        <w:rPr>
          <w:sz w:val="22"/>
        </w:rPr>
      </w:pPr>
      <w:r>
        <w:rPr>
          <w:sz w:val="22"/>
        </w:rPr>
        <w:t>The complainant believed that the surgeon removed her thyroid to access and consider the cause of the swelling in the throat following the previous surgery. The ENT IPA advised there was no evidence of this and no link between the surgery</w:t>
      </w:r>
      <w:r>
        <w:rPr>
          <w:spacing w:val="80"/>
          <w:sz w:val="22"/>
        </w:rPr>
        <w:t> </w:t>
      </w:r>
      <w:r>
        <w:rPr>
          <w:sz w:val="22"/>
        </w:rPr>
        <w:t>and her symptoms.</w:t>
      </w:r>
    </w:p>
    <w:p>
      <w:pPr>
        <w:pStyle w:val="BodyText"/>
        <w:spacing w:before="10"/>
        <w:rPr>
          <w:sz w:val="33"/>
        </w:rPr>
      </w:pPr>
    </w:p>
    <w:p>
      <w:pPr>
        <w:pStyle w:val="ListParagraph"/>
        <w:numPr>
          <w:ilvl w:val="0"/>
          <w:numId w:val="1"/>
        </w:numPr>
        <w:tabs>
          <w:tab w:pos="864" w:val="left" w:leader="none"/>
          <w:tab w:pos="865" w:val="left" w:leader="none"/>
        </w:tabs>
        <w:spacing w:line="369" w:lineRule="auto" w:before="0" w:after="0"/>
        <w:ind w:left="864" w:right="136" w:hanging="537"/>
        <w:jc w:val="left"/>
        <w:rPr>
          <w:sz w:val="22"/>
        </w:rPr>
      </w:pPr>
      <w:r>
        <w:rPr>
          <w:sz w:val="22"/>
        </w:rPr>
        <w:t>The complainant said her symptoms became more pronounced following the biopsy</w:t>
      </w:r>
      <w:r>
        <w:rPr>
          <w:spacing w:val="40"/>
          <w:sz w:val="22"/>
        </w:rPr>
        <w:t> </w:t>
      </w:r>
      <w:r>
        <w:rPr>
          <w:sz w:val="22"/>
        </w:rPr>
        <w:t>of</w:t>
      </w:r>
      <w:r>
        <w:rPr>
          <w:spacing w:val="31"/>
          <w:sz w:val="22"/>
        </w:rPr>
        <w:t> </w:t>
      </w:r>
      <w:r>
        <w:rPr>
          <w:sz w:val="22"/>
        </w:rPr>
        <w:t>the</w:t>
      </w:r>
      <w:r>
        <w:rPr>
          <w:spacing w:val="27"/>
          <w:sz w:val="22"/>
        </w:rPr>
        <w:t> </w:t>
      </w:r>
      <w:r>
        <w:rPr>
          <w:sz w:val="22"/>
        </w:rPr>
        <w:t>tongue.</w:t>
      </w:r>
      <w:r>
        <w:rPr>
          <w:spacing w:val="29"/>
          <w:sz w:val="22"/>
        </w:rPr>
        <w:t> </w:t>
      </w:r>
      <w:r>
        <w:rPr>
          <w:sz w:val="22"/>
        </w:rPr>
        <w:t>Symptoms</w:t>
      </w:r>
      <w:r>
        <w:rPr>
          <w:spacing w:val="29"/>
          <w:sz w:val="22"/>
        </w:rPr>
        <w:t> </w:t>
      </w:r>
      <w:r>
        <w:rPr>
          <w:sz w:val="22"/>
        </w:rPr>
        <w:t>included</w:t>
      </w:r>
      <w:r>
        <w:rPr>
          <w:spacing w:val="29"/>
          <w:sz w:val="22"/>
        </w:rPr>
        <w:t> </w:t>
      </w:r>
      <w:r>
        <w:rPr>
          <w:sz w:val="22"/>
        </w:rPr>
        <w:t>a</w:t>
      </w:r>
      <w:r>
        <w:rPr>
          <w:spacing w:val="28"/>
          <w:sz w:val="22"/>
        </w:rPr>
        <w:t> </w:t>
      </w:r>
      <w:r>
        <w:rPr>
          <w:sz w:val="22"/>
        </w:rPr>
        <w:t>weight</w:t>
      </w:r>
      <w:r>
        <w:rPr>
          <w:spacing w:val="29"/>
          <w:sz w:val="22"/>
        </w:rPr>
        <w:t> </w:t>
      </w:r>
      <w:r>
        <w:rPr>
          <w:sz w:val="22"/>
        </w:rPr>
        <w:t>sensation,</w:t>
      </w:r>
      <w:r>
        <w:rPr>
          <w:spacing w:val="29"/>
          <w:sz w:val="22"/>
        </w:rPr>
        <w:t> </w:t>
      </w:r>
      <w:r>
        <w:rPr>
          <w:sz w:val="22"/>
        </w:rPr>
        <w:t>loss</w:t>
      </w:r>
      <w:r>
        <w:rPr>
          <w:spacing w:val="29"/>
          <w:sz w:val="22"/>
        </w:rPr>
        <w:t> </w:t>
      </w:r>
      <w:r>
        <w:rPr>
          <w:sz w:val="22"/>
        </w:rPr>
        <w:t>of</w:t>
      </w:r>
      <w:r>
        <w:rPr>
          <w:spacing w:val="29"/>
          <w:sz w:val="22"/>
        </w:rPr>
        <w:t> </w:t>
      </w:r>
      <w:r>
        <w:rPr>
          <w:sz w:val="22"/>
        </w:rPr>
        <w:t>swallow</w:t>
      </w:r>
      <w:r>
        <w:rPr>
          <w:spacing w:val="28"/>
          <w:sz w:val="22"/>
        </w:rPr>
        <w:t> </w:t>
      </w:r>
      <w:r>
        <w:rPr>
          <w:sz w:val="22"/>
        </w:rPr>
        <w:t>reflex, metallic taste in mouth, a crawling sensation round her body. The Investigating</w:t>
      </w:r>
      <w:r>
        <w:rPr>
          <w:spacing w:val="80"/>
          <w:sz w:val="22"/>
        </w:rPr>
        <w:t> </w:t>
      </w:r>
      <w:r>
        <w:rPr>
          <w:sz w:val="22"/>
        </w:rPr>
        <w:t>Officer asked the ENT IPA if there a possible link between these symptoms and the biopsy? He advised:</w:t>
      </w:r>
    </w:p>
    <w:p>
      <w:pPr>
        <w:spacing w:line="369" w:lineRule="auto" w:before="0"/>
        <w:ind w:left="861" w:right="243" w:firstLine="0"/>
        <w:jc w:val="left"/>
        <w:rPr>
          <w:i/>
          <w:sz w:val="22"/>
        </w:rPr>
      </w:pPr>
      <w:r>
        <w:rPr>
          <w:i/>
          <w:sz w:val="22"/>
        </w:rPr>
        <w:t>‘Following an endoscopy and biopsy of the tongue base it is possible that a metallic</w:t>
      </w:r>
      <w:r>
        <w:rPr>
          <w:i/>
          <w:sz w:val="22"/>
        </w:rPr>
        <w:t> taste may occur</w:t>
      </w:r>
      <w:r>
        <w:rPr>
          <w:i/>
          <w:spacing w:val="21"/>
          <w:sz w:val="22"/>
        </w:rPr>
        <w:t> </w:t>
      </w:r>
      <w:r>
        <w:rPr>
          <w:i/>
          <w:sz w:val="22"/>
        </w:rPr>
        <w:t>if</w:t>
      </w:r>
      <w:r>
        <w:rPr>
          <w:i/>
          <w:spacing w:val="23"/>
          <w:sz w:val="22"/>
        </w:rPr>
        <w:t> </w:t>
      </w:r>
      <w:r>
        <w:rPr>
          <w:i/>
          <w:sz w:val="22"/>
        </w:rPr>
        <w:t>there</w:t>
      </w:r>
      <w:r>
        <w:rPr>
          <w:i/>
          <w:spacing w:val="21"/>
          <w:sz w:val="22"/>
        </w:rPr>
        <w:t> </w:t>
      </w:r>
      <w:r>
        <w:rPr>
          <w:i/>
          <w:sz w:val="22"/>
        </w:rPr>
        <w:t>is</w:t>
      </w:r>
      <w:r>
        <w:rPr>
          <w:i/>
          <w:spacing w:val="21"/>
          <w:sz w:val="22"/>
        </w:rPr>
        <w:t> </w:t>
      </w:r>
      <w:r>
        <w:rPr>
          <w:i/>
          <w:sz w:val="22"/>
        </w:rPr>
        <w:t>some bleeding. It would be rare for a loss</w:t>
      </w:r>
      <w:r>
        <w:rPr>
          <w:i/>
          <w:spacing w:val="21"/>
          <w:sz w:val="22"/>
        </w:rPr>
        <w:t> </w:t>
      </w:r>
      <w:r>
        <w:rPr>
          <w:i/>
          <w:sz w:val="22"/>
        </w:rPr>
        <w:t>of</w:t>
      </w:r>
      <w:r>
        <w:rPr>
          <w:i/>
          <w:spacing w:val="21"/>
          <w:sz w:val="22"/>
        </w:rPr>
        <w:t> </w:t>
      </w:r>
      <w:r>
        <w:rPr>
          <w:i/>
          <w:sz w:val="22"/>
        </w:rPr>
        <w:t>swallow reflex and I am unable to explain the crawling sensation around her body.’</w:t>
      </w:r>
    </w:p>
    <w:p>
      <w:pPr>
        <w:pStyle w:val="BodyText"/>
        <w:rPr>
          <w:i/>
        </w:rPr>
      </w:pPr>
    </w:p>
    <w:p>
      <w:pPr>
        <w:pStyle w:val="ListParagraph"/>
        <w:numPr>
          <w:ilvl w:val="0"/>
          <w:numId w:val="1"/>
        </w:numPr>
        <w:tabs>
          <w:tab w:pos="864" w:val="left" w:leader="none"/>
          <w:tab w:pos="865" w:val="left" w:leader="none"/>
        </w:tabs>
        <w:spacing w:line="369" w:lineRule="auto" w:before="0" w:after="0"/>
        <w:ind w:left="864" w:right="208" w:hanging="537"/>
        <w:jc w:val="left"/>
        <w:rPr>
          <w:sz w:val="22"/>
        </w:rPr>
      </w:pPr>
      <w:r>
        <w:rPr>
          <w:sz w:val="22"/>
        </w:rPr>
        <w:t>The consultant ENT surgeon CAH saw the complainant on 28 November 2016. He discharged her from ENT and made a referral to a health psychologist at CAH. The</w:t>
      </w:r>
    </w:p>
    <w:p>
      <w:pPr>
        <w:spacing w:after="0" w:line="369" w:lineRule="auto"/>
        <w:jc w:val="left"/>
        <w:rPr>
          <w:sz w:val="22"/>
        </w:rPr>
        <w:sectPr>
          <w:footerReference w:type="default" r:id="rId11"/>
          <w:pgSz w:w="12240" w:h="15840"/>
          <w:pgMar w:footer="826" w:header="0" w:top="1240" w:bottom="1020" w:left="1320" w:right="1560"/>
        </w:sectPr>
      </w:pPr>
    </w:p>
    <w:p>
      <w:pPr>
        <w:spacing w:line="369" w:lineRule="auto" w:before="83"/>
        <w:ind w:left="863" w:right="367" w:firstLine="0"/>
        <w:jc w:val="left"/>
        <w:rPr>
          <w:sz w:val="22"/>
        </w:rPr>
      </w:pPr>
      <w:r>
        <w:rPr>
          <w:sz w:val="22"/>
        </w:rPr>
        <w:t>ENT</w:t>
      </w:r>
      <w:r>
        <w:rPr>
          <w:spacing w:val="33"/>
          <w:sz w:val="22"/>
        </w:rPr>
        <w:t> </w:t>
      </w:r>
      <w:r>
        <w:rPr>
          <w:sz w:val="22"/>
        </w:rPr>
        <w:t>IPA</w:t>
      </w:r>
      <w:r>
        <w:rPr>
          <w:spacing w:val="32"/>
          <w:sz w:val="22"/>
        </w:rPr>
        <w:t> </w:t>
      </w:r>
      <w:r>
        <w:rPr>
          <w:sz w:val="22"/>
        </w:rPr>
        <w:t>advised</w:t>
      </w:r>
      <w:r>
        <w:rPr>
          <w:spacing w:val="32"/>
          <w:sz w:val="22"/>
        </w:rPr>
        <w:t> </w:t>
      </w:r>
      <w:r>
        <w:rPr>
          <w:sz w:val="22"/>
        </w:rPr>
        <w:t>that</w:t>
      </w:r>
      <w:r>
        <w:rPr>
          <w:spacing w:val="33"/>
          <w:sz w:val="22"/>
        </w:rPr>
        <w:t> </w:t>
      </w:r>
      <w:r>
        <w:rPr>
          <w:sz w:val="22"/>
        </w:rPr>
        <w:t>discharge</w:t>
      </w:r>
      <w:r>
        <w:rPr>
          <w:spacing w:val="33"/>
          <w:sz w:val="22"/>
        </w:rPr>
        <w:t> </w:t>
      </w:r>
      <w:r>
        <w:rPr>
          <w:sz w:val="22"/>
        </w:rPr>
        <w:t>was</w:t>
      </w:r>
      <w:r>
        <w:rPr>
          <w:spacing w:val="32"/>
          <w:sz w:val="22"/>
        </w:rPr>
        <w:t> </w:t>
      </w:r>
      <w:r>
        <w:rPr>
          <w:sz w:val="22"/>
        </w:rPr>
        <w:t>appropriate</w:t>
      </w:r>
      <w:r>
        <w:rPr>
          <w:spacing w:val="32"/>
          <w:sz w:val="22"/>
        </w:rPr>
        <w:t> </w:t>
      </w:r>
      <w:r>
        <w:rPr>
          <w:sz w:val="22"/>
        </w:rPr>
        <w:t>because</w:t>
      </w:r>
      <w:r>
        <w:rPr>
          <w:spacing w:val="32"/>
          <w:sz w:val="22"/>
        </w:rPr>
        <w:t> </w:t>
      </w:r>
      <w:r>
        <w:rPr>
          <w:sz w:val="22"/>
        </w:rPr>
        <w:t>‘</w:t>
      </w:r>
      <w:r>
        <w:rPr>
          <w:i/>
          <w:sz w:val="22"/>
        </w:rPr>
        <w:t>she</w:t>
      </w:r>
      <w:r>
        <w:rPr>
          <w:i/>
          <w:spacing w:val="32"/>
          <w:sz w:val="22"/>
        </w:rPr>
        <w:t> </w:t>
      </w:r>
      <w:r>
        <w:rPr>
          <w:i/>
          <w:sz w:val="22"/>
        </w:rPr>
        <w:t>had</w:t>
      </w:r>
      <w:r>
        <w:rPr>
          <w:i/>
          <w:spacing w:val="32"/>
          <w:sz w:val="22"/>
        </w:rPr>
        <w:t> </w:t>
      </w:r>
      <w:r>
        <w:rPr>
          <w:i/>
          <w:sz w:val="22"/>
        </w:rPr>
        <w:t>been</w:t>
      </w:r>
      <w:r>
        <w:rPr>
          <w:i/>
          <w:sz w:val="22"/>
        </w:rPr>
        <w:t> extensively investigated and nothing had been identified’ </w:t>
      </w:r>
      <w:r>
        <w:rPr>
          <w:sz w:val="22"/>
        </w:rPr>
        <w:t>and there was no further action that the ENT surgeons could have taken in order to identify a physical cause for her symptoms.</w:t>
      </w:r>
    </w:p>
    <w:p>
      <w:pPr>
        <w:pStyle w:val="BodyText"/>
        <w:spacing w:before="10"/>
        <w:rPr>
          <w:sz w:val="33"/>
        </w:rPr>
      </w:pPr>
    </w:p>
    <w:p>
      <w:pPr>
        <w:pStyle w:val="Heading2"/>
      </w:pPr>
      <w:r>
        <w:rPr/>
        <w:t>Endocrine</w:t>
      </w:r>
      <w:r>
        <w:rPr>
          <w:spacing w:val="21"/>
        </w:rPr>
        <w:t> </w:t>
      </w:r>
      <w:r>
        <w:rPr>
          <w:spacing w:val="-5"/>
        </w:rPr>
        <w:t>IPA</w:t>
      </w:r>
    </w:p>
    <w:p>
      <w:pPr>
        <w:pStyle w:val="ListParagraph"/>
        <w:numPr>
          <w:ilvl w:val="0"/>
          <w:numId w:val="1"/>
        </w:numPr>
        <w:tabs>
          <w:tab w:pos="862" w:val="left" w:leader="none"/>
          <w:tab w:pos="863" w:val="left" w:leader="none"/>
        </w:tabs>
        <w:spacing w:line="369" w:lineRule="auto" w:before="135" w:after="0"/>
        <w:ind w:left="863" w:right="1006" w:hanging="537"/>
        <w:jc w:val="left"/>
        <w:rPr>
          <w:sz w:val="22"/>
        </w:rPr>
      </w:pPr>
      <w:r>
        <w:rPr>
          <w:sz w:val="22"/>
        </w:rPr>
        <w:t>The Endocrine IPA advised that there was no record of endocrine follow up immediately following surgery. He advised</w:t>
      </w:r>
    </w:p>
    <w:p>
      <w:pPr>
        <w:spacing w:line="369" w:lineRule="auto" w:before="1"/>
        <w:ind w:left="861" w:right="569" w:firstLine="0"/>
        <w:jc w:val="left"/>
        <w:rPr>
          <w:i/>
          <w:sz w:val="22"/>
        </w:rPr>
      </w:pPr>
      <w:r>
        <w:rPr>
          <w:sz w:val="22"/>
        </w:rPr>
        <w:t>‘</w:t>
      </w:r>
      <w:r>
        <w:rPr>
          <w:i/>
          <w:sz w:val="22"/>
        </w:rPr>
        <w:t>In my opinion it would have been reasonable to have had endocrine review after</w:t>
      </w:r>
      <w:r>
        <w:rPr>
          <w:i/>
          <w:sz w:val="22"/>
        </w:rPr>
        <w:t> the operation when there were concerns about thyroid hormone replacement’.</w:t>
      </w:r>
    </w:p>
    <w:p>
      <w:pPr>
        <w:pStyle w:val="BodyText"/>
        <w:spacing w:line="253" w:lineRule="exact"/>
        <w:ind w:left="861"/>
      </w:pPr>
      <w:r>
        <w:rPr/>
        <w:t>He</w:t>
      </w:r>
      <w:r>
        <w:rPr>
          <w:spacing w:val="6"/>
        </w:rPr>
        <w:t> </w:t>
      </w:r>
      <w:r>
        <w:rPr/>
        <w:t>also</w:t>
      </w:r>
      <w:r>
        <w:rPr>
          <w:spacing w:val="7"/>
        </w:rPr>
        <w:t> </w:t>
      </w:r>
      <w:r>
        <w:rPr>
          <w:spacing w:val="-2"/>
        </w:rPr>
        <w:t>advised:</w:t>
      </w:r>
    </w:p>
    <w:p>
      <w:pPr>
        <w:spacing w:line="369" w:lineRule="auto" w:before="135"/>
        <w:ind w:left="861" w:right="569" w:firstLine="0"/>
        <w:jc w:val="left"/>
        <w:rPr>
          <w:i/>
          <w:sz w:val="22"/>
        </w:rPr>
      </w:pPr>
      <w:r>
        <w:rPr>
          <w:sz w:val="22"/>
        </w:rPr>
        <w:t>‘</w:t>
      </w:r>
      <w:r>
        <w:rPr>
          <w:i/>
          <w:sz w:val="22"/>
        </w:rPr>
        <w:t>In this case it appears that the endocrine review was not arranged and advice</w:t>
      </w:r>
      <w:r>
        <w:rPr>
          <w:i/>
          <w:sz w:val="22"/>
        </w:rPr>
        <w:t> regarding thyroxine dose adjustment made to the GP.</w:t>
      </w:r>
      <w:r>
        <w:rPr>
          <w:i/>
          <w:spacing w:val="80"/>
          <w:sz w:val="22"/>
        </w:rPr>
        <w:t> </w:t>
      </w:r>
      <w:r>
        <w:rPr>
          <w:i/>
          <w:sz w:val="22"/>
        </w:rPr>
        <w:t>I think the suggestion to increase the dose and for GP to manage this was not inappropriate as often adequately managed in that setting.’</w:t>
      </w:r>
    </w:p>
    <w:p>
      <w:pPr>
        <w:pStyle w:val="BodyText"/>
        <w:spacing w:before="7"/>
        <w:rPr>
          <w:i/>
        </w:rPr>
      </w:pPr>
    </w:p>
    <w:p>
      <w:pPr>
        <w:pStyle w:val="ListParagraph"/>
        <w:numPr>
          <w:ilvl w:val="0"/>
          <w:numId w:val="1"/>
        </w:numPr>
        <w:tabs>
          <w:tab w:pos="864" w:val="left" w:leader="none"/>
          <w:tab w:pos="865" w:val="left" w:leader="none"/>
        </w:tabs>
        <w:spacing w:line="369" w:lineRule="auto" w:before="0" w:after="0"/>
        <w:ind w:left="863" w:right="588" w:hanging="537"/>
        <w:jc w:val="left"/>
        <w:rPr>
          <w:sz w:val="22"/>
        </w:rPr>
      </w:pPr>
      <w:r>
        <w:rPr>
          <w:sz w:val="22"/>
        </w:rPr>
        <w:t>The Investigating Officer asked the Endocrine IPA if an endocrine cause for the symptoms the complainant experienced after thyroidectomy should have been explored. He advised:</w:t>
      </w:r>
    </w:p>
    <w:p>
      <w:pPr>
        <w:spacing w:line="369" w:lineRule="auto" w:before="0"/>
        <w:ind w:left="861" w:right="243" w:firstLine="0"/>
        <w:jc w:val="left"/>
        <w:rPr>
          <w:i/>
          <w:sz w:val="22"/>
        </w:rPr>
      </w:pPr>
      <w:r>
        <w:rPr>
          <w:i/>
          <w:sz w:val="22"/>
        </w:rPr>
        <w:t>‘The most important consideration which was explored was any change in calcium</w:t>
      </w:r>
      <w:r>
        <w:rPr>
          <w:i/>
          <w:sz w:val="22"/>
        </w:rPr>
        <w:t> balance if the parathyroid glands near the thyroid were damaged inadvertently or removed</w:t>
      </w:r>
      <w:r>
        <w:rPr>
          <w:i/>
          <w:spacing w:val="29"/>
          <w:sz w:val="22"/>
        </w:rPr>
        <w:t> </w:t>
      </w:r>
      <w:r>
        <w:rPr>
          <w:i/>
          <w:sz w:val="22"/>
        </w:rPr>
        <w:t>during</w:t>
      </w:r>
      <w:r>
        <w:rPr>
          <w:i/>
          <w:spacing w:val="27"/>
          <w:sz w:val="22"/>
        </w:rPr>
        <w:t> </w:t>
      </w:r>
      <w:r>
        <w:rPr>
          <w:i/>
          <w:sz w:val="22"/>
        </w:rPr>
        <w:t>surgery.</w:t>
      </w:r>
      <w:r>
        <w:rPr>
          <w:i/>
          <w:spacing w:val="26"/>
          <w:sz w:val="22"/>
        </w:rPr>
        <w:t> </w:t>
      </w:r>
      <w:r>
        <w:rPr>
          <w:i/>
          <w:sz w:val="22"/>
        </w:rPr>
        <w:t>In</w:t>
      </w:r>
      <w:r>
        <w:rPr>
          <w:i/>
          <w:spacing w:val="27"/>
          <w:sz w:val="22"/>
        </w:rPr>
        <w:t> </w:t>
      </w:r>
      <w:r>
        <w:rPr>
          <w:i/>
          <w:sz w:val="22"/>
        </w:rPr>
        <w:t>fact,</w:t>
      </w:r>
      <w:r>
        <w:rPr>
          <w:i/>
          <w:spacing w:val="26"/>
          <w:sz w:val="22"/>
        </w:rPr>
        <w:t> </w:t>
      </w:r>
      <w:r>
        <w:rPr>
          <w:i/>
          <w:sz w:val="22"/>
        </w:rPr>
        <w:t>there</w:t>
      </w:r>
      <w:r>
        <w:rPr>
          <w:i/>
          <w:spacing w:val="27"/>
          <w:sz w:val="22"/>
        </w:rPr>
        <w:t> </w:t>
      </w:r>
      <w:r>
        <w:rPr>
          <w:i/>
          <w:sz w:val="22"/>
        </w:rPr>
        <w:t>is</w:t>
      </w:r>
      <w:r>
        <w:rPr>
          <w:i/>
          <w:spacing w:val="27"/>
          <w:sz w:val="22"/>
        </w:rPr>
        <w:t> </w:t>
      </w:r>
      <w:r>
        <w:rPr>
          <w:i/>
          <w:sz w:val="22"/>
        </w:rPr>
        <w:t>clear</w:t>
      </w:r>
      <w:r>
        <w:rPr>
          <w:i/>
          <w:spacing w:val="27"/>
          <w:sz w:val="22"/>
        </w:rPr>
        <w:t> </w:t>
      </w:r>
      <w:r>
        <w:rPr>
          <w:i/>
          <w:sz w:val="22"/>
        </w:rPr>
        <w:t>documentation</w:t>
      </w:r>
      <w:r>
        <w:rPr>
          <w:i/>
          <w:spacing w:val="29"/>
          <w:sz w:val="22"/>
        </w:rPr>
        <w:t> </w:t>
      </w:r>
      <w:r>
        <w:rPr>
          <w:i/>
          <w:sz w:val="22"/>
        </w:rPr>
        <w:t>this</w:t>
      </w:r>
      <w:r>
        <w:rPr>
          <w:i/>
          <w:spacing w:val="29"/>
          <w:sz w:val="22"/>
        </w:rPr>
        <w:t> </w:t>
      </w:r>
      <w:r>
        <w:rPr>
          <w:i/>
          <w:sz w:val="22"/>
        </w:rPr>
        <w:t>was</w:t>
      </w:r>
      <w:r>
        <w:rPr>
          <w:i/>
          <w:spacing w:val="29"/>
          <w:sz w:val="22"/>
        </w:rPr>
        <w:t> </w:t>
      </w:r>
      <w:r>
        <w:rPr>
          <w:i/>
          <w:sz w:val="22"/>
        </w:rPr>
        <w:t>NOT</w:t>
      </w:r>
      <w:r>
        <w:rPr>
          <w:i/>
          <w:spacing w:val="27"/>
          <w:sz w:val="22"/>
        </w:rPr>
        <w:t> </w:t>
      </w:r>
      <w:r>
        <w:rPr>
          <w:i/>
          <w:sz w:val="22"/>
        </w:rPr>
        <w:t>the case</w:t>
      </w:r>
      <w:r>
        <w:rPr>
          <w:i/>
          <w:spacing w:val="30"/>
          <w:sz w:val="22"/>
        </w:rPr>
        <w:t> </w:t>
      </w:r>
      <w:r>
        <w:rPr>
          <w:i/>
          <w:sz w:val="22"/>
        </w:rPr>
        <w:t>and</w:t>
      </w:r>
      <w:r>
        <w:rPr>
          <w:i/>
          <w:spacing w:val="32"/>
          <w:sz w:val="22"/>
        </w:rPr>
        <w:t> </w:t>
      </w:r>
      <w:r>
        <w:rPr>
          <w:i/>
          <w:sz w:val="22"/>
        </w:rPr>
        <w:t>the</w:t>
      </w:r>
      <w:r>
        <w:rPr>
          <w:i/>
          <w:spacing w:val="30"/>
          <w:sz w:val="22"/>
        </w:rPr>
        <w:t> </w:t>
      </w:r>
      <w:r>
        <w:rPr>
          <w:i/>
          <w:sz w:val="22"/>
        </w:rPr>
        <w:t>levels</w:t>
      </w:r>
      <w:r>
        <w:rPr>
          <w:i/>
          <w:spacing w:val="30"/>
          <w:sz w:val="22"/>
        </w:rPr>
        <w:t> </w:t>
      </w:r>
      <w:r>
        <w:rPr>
          <w:i/>
          <w:sz w:val="22"/>
        </w:rPr>
        <w:t>were</w:t>
      </w:r>
      <w:r>
        <w:rPr>
          <w:i/>
          <w:spacing w:val="30"/>
          <w:sz w:val="22"/>
        </w:rPr>
        <w:t> </w:t>
      </w:r>
      <w:r>
        <w:rPr>
          <w:i/>
          <w:sz w:val="22"/>
        </w:rPr>
        <w:t>normal</w:t>
      </w:r>
      <w:r>
        <w:rPr>
          <w:i/>
          <w:spacing w:val="29"/>
          <w:sz w:val="22"/>
        </w:rPr>
        <w:t> </w:t>
      </w:r>
      <w:r>
        <w:rPr>
          <w:i/>
          <w:sz w:val="22"/>
        </w:rPr>
        <w:t>reflecting</w:t>
      </w:r>
      <w:r>
        <w:rPr>
          <w:i/>
          <w:spacing w:val="30"/>
          <w:sz w:val="22"/>
        </w:rPr>
        <w:t> </w:t>
      </w:r>
      <w:r>
        <w:rPr>
          <w:i/>
          <w:sz w:val="22"/>
        </w:rPr>
        <w:t>effective</w:t>
      </w:r>
      <w:r>
        <w:rPr>
          <w:i/>
          <w:spacing w:val="30"/>
          <w:sz w:val="22"/>
        </w:rPr>
        <w:t> </w:t>
      </w:r>
      <w:r>
        <w:rPr>
          <w:i/>
          <w:sz w:val="22"/>
        </w:rPr>
        <w:t>surgery.</w:t>
      </w:r>
      <w:r>
        <w:rPr>
          <w:i/>
          <w:spacing w:val="30"/>
          <w:sz w:val="22"/>
        </w:rPr>
        <w:t> </w:t>
      </w:r>
      <w:r>
        <w:rPr>
          <w:i/>
          <w:sz w:val="22"/>
        </w:rPr>
        <w:t>There</w:t>
      </w:r>
      <w:r>
        <w:rPr>
          <w:i/>
          <w:spacing w:val="30"/>
          <w:sz w:val="22"/>
        </w:rPr>
        <w:t> </w:t>
      </w:r>
      <w:r>
        <w:rPr>
          <w:i/>
          <w:sz w:val="22"/>
        </w:rPr>
        <w:t>was</w:t>
      </w:r>
      <w:r>
        <w:rPr>
          <w:i/>
          <w:spacing w:val="30"/>
          <w:sz w:val="22"/>
        </w:rPr>
        <w:t> </w:t>
      </w:r>
      <w:r>
        <w:rPr>
          <w:i/>
          <w:sz w:val="22"/>
        </w:rPr>
        <w:t>mention that another endocrine disorder with low steroid levels was being considered (this is called Addison’s disease) and due to auto immune damage to the adrenal glands</w:t>
      </w:r>
      <w:r>
        <w:rPr>
          <w:i/>
          <w:spacing w:val="80"/>
          <w:sz w:val="22"/>
        </w:rPr>
        <w:t> </w:t>
      </w:r>
      <w:r>
        <w:rPr>
          <w:i/>
          <w:sz w:val="22"/>
        </w:rPr>
        <w:t>that normally make steroids. A short synacthen test was suggested and is a useful screening test for adrenal insufficiency but I should stress this was not a valid consideration</w:t>
      </w:r>
      <w:r>
        <w:rPr>
          <w:i/>
          <w:spacing w:val="23"/>
          <w:sz w:val="22"/>
        </w:rPr>
        <w:t> </w:t>
      </w:r>
      <w:r>
        <w:rPr>
          <w:i/>
          <w:sz w:val="22"/>
        </w:rPr>
        <w:t>at</w:t>
      </w:r>
      <w:r>
        <w:rPr>
          <w:i/>
          <w:spacing w:val="25"/>
          <w:sz w:val="22"/>
        </w:rPr>
        <w:t> </w:t>
      </w:r>
      <w:r>
        <w:rPr>
          <w:i/>
          <w:sz w:val="22"/>
        </w:rPr>
        <w:t>the</w:t>
      </w:r>
      <w:r>
        <w:rPr>
          <w:i/>
          <w:spacing w:val="23"/>
          <w:sz w:val="22"/>
        </w:rPr>
        <w:t> </w:t>
      </w:r>
      <w:r>
        <w:rPr>
          <w:i/>
          <w:sz w:val="22"/>
        </w:rPr>
        <w:t>time</w:t>
      </w:r>
      <w:r>
        <w:rPr>
          <w:i/>
          <w:spacing w:val="23"/>
          <w:sz w:val="22"/>
        </w:rPr>
        <w:t> </w:t>
      </w:r>
      <w:r>
        <w:rPr>
          <w:i/>
          <w:sz w:val="22"/>
        </w:rPr>
        <w:t>of</w:t>
      </w:r>
      <w:r>
        <w:rPr>
          <w:i/>
          <w:spacing w:val="25"/>
          <w:sz w:val="22"/>
        </w:rPr>
        <w:t> </w:t>
      </w:r>
      <w:r>
        <w:rPr>
          <w:i/>
          <w:sz w:val="22"/>
        </w:rPr>
        <w:t>the</w:t>
      </w:r>
      <w:r>
        <w:rPr>
          <w:i/>
          <w:spacing w:val="23"/>
          <w:sz w:val="22"/>
        </w:rPr>
        <w:t> </w:t>
      </w:r>
      <w:r>
        <w:rPr>
          <w:i/>
          <w:sz w:val="22"/>
        </w:rPr>
        <w:t>thyroid</w:t>
      </w:r>
      <w:r>
        <w:rPr>
          <w:i/>
          <w:spacing w:val="23"/>
          <w:sz w:val="22"/>
        </w:rPr>
        <w:t> </w:t>
      </w:r>
      <w:r>
        <w:rPr>
          <w:i/>
          <w:sz w:val="22"/>
        </w:rPr>
        <w:t>surgery</w:t>
      </w:r>
      <w:r>
        <w:rPr>
          <w:i/>
          <w:spacing w:val="23"/>
          <w:sz w:val="22"/>
        </w:rPr>
        <w:t> </w:t>
      </w:r>
      <w:r>
        <w:rPr>
          <w:i/>
          <w:sz w:val="22"/>
        </w:rPr>
        <w:t>where</w:t>
      </w:r>
      <w:r>
        <w:rPr>
          <w:i/>
          <w:spacing w:val="22"/>
          <w:sz w:val="22"/>
        </w:rPr>
        <w:t> </w:t>
      </w:r>
      <w:r>
        <w:rPr>
          <w:i/>
          <w:sz w:val="22"/>
        </w:rPr>
        <w:t>there</w:t>
      </w:r>
      <w:r>
        <w:rPr>
          <w:i/>
          <w:spacing w:val="25"/>
          <w:sz w:val="22"/>
        </w:rPr>
        <w:t> </w:t>
      </w:r>
      <w:r>
        <w:rPr>
          <w:i/>
          <w:sz w:val="22"/>
        </w:rPr>
        <w:t>is</w:t>
      </w:r>
      <w:r>
        <w:rPr>
          <w:i/>
          <w:spacing w:val="25"/>
          <w:sz w:val="22"/>
        </w:rPr>
        <w:t> </w:t>
      </w:r>
      <w:r>
        <w:rPr>
          <w:i/>
          <w:sz w:val="22"/>
        </w:rPr>
        <w:t>no</w:t>
      </w:r>
      <w:r>
        <w:rPr>
          <w:i/>
          <w:spacing w:val="23"/>
          <w:sz w:val="22"/>
        </w:rPr>
        <w:t> </w:t>
      </w:r>
      <w:r>
        <w:rPr>
          <w:i/>
          <w:sz w:val="22"/>
        </w:rPr>
        <w:t>basis</w:t>
      </w:r>
      <w:r>
        <w:rPr>
          <w:i/>
          <w:spacing w:val="23"/>
          <w:sz w:val="22"/>
        </w:rPr>
        <w:t> </w:t>
      </w:r>
      <w:r>
        <w:rPr>
          <w:i/>
          <w:sz w:val="22"/>
        </w:rPr>
        <w:t>to</w:t>
      </w:r>
      <w:r>
        <w:rPr>
          <w:i/>
          <w:spacing w:val="23"/>
          <w:sz w:val="22"/>
        </w:rPr>
        <w:t> </w:t>
      </w:r>
      <w:r>
        <w:rPr>
          <w:i/>
          <w:sz w:val="22"/>
        </w:rPr>
        <w:t>expect that the surgery would somehow be linked with adrenal disease. In addition, the symptoms described after surgery are not at all typical of steroid deficiency.’</w:t>
      </w:r>
    </w:p>
    <w:p>
      <w:pPr>
        <w:pStyle w:val="BodyText"/>
        <w:spacing w:before="9"/>
        <w:rPr>
          <w:i/>
          <w:sz w:val="33"/>
        </w:rPr>
      </w:pPr>
    </w:p>
    <w:p>
      <w:pPr>
        <w:pStyle w:val="ListParagraph"/>
        <w:numPr>
          <w:ilvl w:val="0"/>
          <w:numId w:val="1"/>
        </w:numPr>
        <w:tabs>
          <w:tab w:pos="863" w:val="left" w:leader="none"/>
          <w:tab w:pos="865" w:val="left" w:leader="none"/>
        </w:tabs>
        <w:spacing w:line="369" w:lineRule="auto" w:before="0" w:after="0"/>
        <w:ind w:left="863" w:right="125" w:hanging="537"/>
        <w:jc w:val="left"/>
        <w:rPr>
          <w:i/>
          <w:sz w:val="22"/>
        </w:rPr>
      </w:pPr>
      <w:r>
        <w:rPr>
          <w:sz w:val="22"/>
        </w:rPr>
        <w:t>The Endocrine IPA concluded ‘</w:t>
      </w:r>
      <w:r>
        <w:rPr>
          <w:i/>
          <w:sz w:val="22"/>
        </w:rPr>
        <w:t>My opinion is that on balance the definitive treatment</w:t>
      </w:r>
      <w:r>
        <w:rPr>
          <w:i/>
          <w:sz w:val="22"/>
        </w:rPr>
        <w:t> offered was not necessarily the only option in 2016. ln addition this was clearly a challenging case and it might have been prudent to ensure endocrine input formally</w:t>
      </w:r>
    </w:p>
    <w:p>
      <w:pPr>
        <w:spacing w:after="0" w:line="369" w:lineRule="auto"/>
        <w:jc w:val="left"/>
        <w:rPr>
          <w:sz w:val="22"/>
        </w:rPr>
        <w:sectPr>
          <w:pgSz w:w="12240" w:h="15840"/>
          <w:pgMar w:header="0" w:footer="826" w:top="1240" w:bottom="1080" w:left="1320" w:right="1560"/>
        </w:sectPr>
      </w:pPr>
    </w:p>
    <w:p>
      <w:pPr>
        <w:spacing w:line="369" w:lineRule="auto" w:before="83"/>
        <w:ind w:left="864" w:right="0" w:firstLine="0"/>
        <w:jc w:val="left"/>
        <w:rPr>
          <w:i/>
          <w:sz w:val="22"/>
        </w:rPr>
      </w:pPr>
      <w:r>
        <w:rPr>
          <w:i/>
          <w:sz w:val="22"/>
        </w:rPr>
        <w:t>after the thyroidectomy and ongoing review after May 2017 when the thyroid</w:t>
      </w:r>
      <w:r>
        <w:rPr>
          <w:i/>
          <w:sz w:val="22"/>
        </w:rPr>
        <w:t> biochemistry was quite abnormal.’</w:t>
      </w:r>
    </w:p>
    <w:p>
      <w:pPr>
        <w:pStyle w:val="BodyText"/>
        <w:spacing w:before="10"/>
        <w:rPr>
          <w:i/>
          <w:sz w:val="33"/>
        </w:rPr>
      </w:pPr>
    </w:p>
    <w:p>
      <w:pPr>
        <w:pStyle w:val="Heading2"/>
      </w:pPr>
      <w:r>
        <w:rPr/>
        <w:t>Analysis</w:t>
      </w:r>
      <w:r>
        <w:rPr>
          <w:spacing w:val="13"/>
        </w:rPr>
        <w:t> </w:t>
      </w:r>
      <w:r>
        <w:rPr/>
        <w:t>and</w:t>
      </w:r>
      <w:r>
        <w:rPr>
          <w:spacing w:val="13"/>
        </w:rPr>
        <w:t> </w:t>
      </w:r>
      <w:r>
        <w:rPr>
          <w:spacing w:val="-2"/>
        </w:rPr>
        <w:t>Findings</w:t>
      </w:r>
    </w:p>
    <w:p>
      <w:pPr>
        <w:pStyle w:val="BodyText"/>
        <w:rPr>
          <w:b/>
          <w:sz w:val="24"/>
        </w:rPr>
      </w:pPr>
    </w:p>
    <w:p>
      <w:pPr>
        <w:pStyle w:val="BodyText"/>
        <w:spacing w:before="9"/>
        <w:rPr>
          <w:b/>
          <w:sz w:val="21"/>
        </w:rPr>
      </w:pPr>
    </w:p>
    <w:p>
      <w:pPr>
        <w:pStyle w:val="ListParagraph"/>
        <w:numPr>
          <w:ilvl w:val="0"/>
          <w:numId w:val="1"/>
        </w:numPr>
        <w:tabs>
          <w:tab w:pos="861" w:val="left" w:leader="none"/>
          <w:tab w:pos="862" w:val="left" w:leader="none"/>
        </w:tabs>
        <w:spacing w:line="369" w:lineRule="auto" w:before="0" w:after="0"/>
        <w:ind w:left="863" w:right="173" w:hanging="537"/>
        <w:jc w:val="left"/>
        <w:rPr>
          <w:sz w:val="22"/>
        </w:rPr>
      </w:pPr>
      <w:r>
        <w:rPr>
          <w:sz w:val="22"/>
        </w:rPr>
        <w:t>The Trust stated and the ENT IPA confirmed that the clinic letters from The</w:t>
      </w:r>
      <w:r>
        <w:rPr>
          <w:spacing w:val="40"/>
          <w:sz w:val="22"/>
        </w:rPr>
        <w:t> </w:t>
      </w:r>
      <w:r>
        <w:rPr>
          <w:sz w:val="22"/>
        </w:rPr>
        <w:t>consultant ENT surgeon CAH indicate there were no complications from surgery on 15 June 2016 and </w:t>
      </w:r>
      <w:r>
        <w:rPr>
          <w:b/>
          <w:sz w:val="22"/>
        </w:rPr>
        <w:t>‘</w:t>
      </w:r>
      <w:r>
        <w:rPr>
          <w:i/>
          <w:sz w:val="22"/>
        </w:rPr>
        <w:t>her vocal cords were mobile bilaterally and her parathormone</w:t>
      </w:r>
      <w:r>
        <w:rPr>
          <w:i/>
          <w:sz w:val="22"/>
        </w:rPr>
        <w:t> level and calcium levels were normal’.</w:t>
      </w:r>
      <w:r>
        <w:rPr>
          <w:i/>
          <w:spacing w:val="40"/>
          <w:sz w:val="22"/>
        </w:rPr>
        <w:t>  </w:t>
      </w:r>
      <w:r>
        <w:rPr>
          <w:sz w:val="22"/>
        </w:rPr>
        <w:t>The Endocrine IPA advised that these</w:t>
      </w:r>
      <w:r>
        <w:rPr>
          <w:spacing w:val="80"/>
          <w:sz w:val="22"/>
        </w:rPr>
        <w:t> </w:t>
      </w:r>
      <w:r>
        <w:rPr>
          <w:sz w:val="22"/>
        </w:rPr>
        <w:t>normal levels evidenced that the parathyroid glands near the thyroid were not damaged or inadvertently or removed during surgery.</w:t>
      </w:r>
    </w:p>
    <w:p>
      <w:pPr>
        <w:pStyle w:val="BodyText"/>
        <w:spacing w:before="8"/>
        <w:rPr>
          <w:sz w:val="33"/>
        </w:rPr>
      </w:pPr>
    </w:p>
    <w:p>
      <w:pPr>
        <w:pStyle w:val="ListParagraph"/>
        <w:numPr>
          <w:ilvl w:val="0"/>
          <w:numId w:val="1"/>
        </w:numPr>
        <w:tabs>
          <w:tab w:pos="861" w:val="left" w:leader="none"/>
          <w:tab w:pos="862" w:val="left" w:leader="none"/>
        </w:tabs>
        <w:spacing w:line="369" w:lineRule="auto" w:before="0" w:after="0"/>
        <w:ind w:left="864" w:right="708" w:hanging="537"/>
        <w:jc w:val="left"/>
        <w:rPr>
          <w:sz w:val="22"/>
        </w:rPr>
      </w:pPr>
      <w:r>
        <w:rPr>
          <w:sz w:val="22"/>
        </w:rPr>
        <w:t>Her thyroid levels were checked appropriately by oral consultant B and her medication was altered on 4 July 2016. However, the complainant noticed an increase in her distressing symptoms and sought help from her GP who made referrals and also advised her to attend ED on several occasions.</w:t>
      </w:r>
    </w:p>
    <w:p>
      <w:pPr>
        <w:pStyle w:val="BodyText"/>
        <w:spacing w:before="10"/>
        <w:rPr>
          <w:sz w:val="33"/>
        </w:rPr>
      </w:pPr>
    </w:p>
    <w:p>
      <w:pPr>
        <w:pStyle w:val="ListParagraph"/>
        <w:numPr>
          <w:ilvl w:val="0"/>
          <w:numId w:val="1"/>
        </w:numPr>
        <w:tabs>
          <w:tab w:pos="861" w:val="left" w:leader="none"/>
          <w:tab w:pos="862" w:val="left" w:leader="none"/>
        </w:tabs>
        <w:spacing w:line="369" w:lineRule="auto" w:before="0" w:after="0"/>
        <w:ind w:left="864" w:right="161" w:hanging="537"/>
        <w:jc w:val="left"/>
        <w:rPr>
          <w:sz w:val="22"/>
        </w:rPr>
      </w:pPr>
      <w:r>
        <w:rPr>
          <w:sz w:val="22"/>
        </w:rPr>
        <w:t>Further ENT investigations included MRI and biopsy of the tongue base. The complainant’s symptoms became more pronounced at this time. I accept the advice</w:t>
      </w:r>
      <w:r>
        <w:rPr>
          <w:spacing w:val="40"/>
          <w:sz w:val="22"/>
        </w:rPr>
        <w:t> </w:t>
      </w:r>
      <w:r>
        <w:rPr>
          <w:sz w:val="22"/>
        </w:rPr>
        <w:t>of the ENT IPA that clinicians found no explanation for the exacerbation of her symptoms despite extensive investigation and discharge from ENT with referrals to neurology and psychology colleagues was appropriate.</w:t>
      </w:r>
    </w:p>
    <w:p>
      <w:pPr>
        <w:pStyle w:val="BodyText"/>
        <w:spacing w:before="5"/>
      </w:pPr>
    </w:p>
    <w:p>
      <w:pPr>
        <w:pStyle w:val="ListParagraph"/>
        <w:numPr>
          <w:ilvl w:val="0"/>
          <w:numId w:val="1"/>
        </w:numPr>
        <w:tabs>
          <w:tab w:pos="863" w:val="left" w:leader="none"/>
        </w:tabs>
        <w:spacing w:line="369" w:lineRule="auto" w:before="1" w:after="0"/>
        <w:ind w:left="864" w:right="325" w:hanging="537"/>
        <w:jc w:val="left"/>
        <w:rPr>
          <w:sz w:val="22"/>
        </w:rPr>
      </w:pPr>
      <w:r>
        <w:rPr>
          <w:sz w:val="22"/>
        </w:rPr>
        <w:t>I consider that referrals to ENT, dermatology and neurology appropriately</w:t>
      </w:r>
      <w:r>
        <w:rPr>
          <w:spacing w:val="40"/>
          <w:sz w:val="22"/>
        </w:rPr>
        <w:t> </w:t>
      </w:r>
      <w:r>
        <w:rPr>
          <w:sz w:val="22"/>
        </w:rPr>
        <w:t>addressed</w:t>
      </w:r>
      <w:r>
        <w:rPr>
          <w:spacing w:val="13"/>
          <w:sz w:val="22"/>
        </w:rPr>
        <w:t> </w:t>
      </w:r>
      <w:r>
        <w:rPr>
          <w:sz w:val="22"/>
        </w:rPr>
        <w:t>the</w:t>
      </w:r>
      <w:r>
        <w:rPr>
          <w:spacing w:val="12"/>
          <w:sz w:val="22"/>
        </w:rPr>
        <w:t> </w:t>
      </w:r>
      <w:r>
        <w:rPr>
          <w:sz w:val="22"/>
        </w:rPr>
        <w:t>complainant’s</w:t>
      </w:r>
      <w:r>
        <w:rPr>
          <w:spacing w:val="14"/>
          <w:sz w:val="22"/>
        </w:rPr>
        <w:t> </w:t>
      </w:r>
      <w:r>
        <w:rPr>
          <w:sz w:val="22"/>
        </w:rPr>
        <w:t>symptoms</w:t>
      </w:r>
      <w:r>
        <w:rPr>
          <w:spacing w:val="14"/>
          <w:sz w:val="22"/>
        </w:rPr>
        <w:t> </w:t>
      </w:r>
      <w:r>
        <w:rPr>
          <w:sz w:val="22"/>
        </w:rPr>
        <w:t>following</w:t>
      </w:r>
      <w:r>
        <w:rPr>
          <w:spacing w:val="12"/>
          <w:sz w:val="22"/>
        </w:rPr>
        <w:t> </w:t>
      </w:r>
      <w:r>
        <w:rPr>
          <w:sz w:val="22"/>
        </w:rPr>
        <w:t>the</w:t>
      </w:r>
      <w:r>
        <w:rPr>
          <w:spacing w:val="13"/>
          <w:sz w:val="22"/>
        </w:rPr>
        <w:t> </w:t>
      </w:r>
      <w:r>
        <w:rPr>
          <w:sz w:val="22"/>
        </w:rPr>
        <w:t>thyroidectomy</w:t>
      </w:r>
      <w:r>
        <w:rPr>
          <w:spacing w:val="14"/>
          <w:sz w:val="22"/>
        </w:rPr>
        <w:t> </w:t>
      </w:r>
      <w:r>
        <w:rPr>
          <w:sz w:val="22"/>
        </w:rPr>
        <w:t>in</w:t>
      </w:r>
      <w:r>
        <w:rPr>
          <w:spacing w:val="12"/>
          <w:sz w:val="22"/>
        </w:rPr>
        <w:t> </w:t>
      </w:r>
      <w:r>
        <w:rPr>
          <w:sz w:val="22"/>
        </w:rPr>
        <w:t>June</w:t>
      </w:r>
      <w:r>
        <w:rPr>
          <w:spacing w:val="13"/>
          <w:sz w:val="22"/>
        </w:rPr>
        <w:t> </w:t>
      </w:r>
      <w:r>
        <w:rPr>
          <w:spacing w:val="-2"/>
          <w:sz w:val="22"/>
        </w:rPr>
        <w:t>2016.</w:t>
      </w:r>
    </w:p>
    <w:p>
      <w:pPr>
        <w:pStyle w:val="BodyText"/>
        <w:spacing w:before="10"/>
        <w:rPr>
          <w:sz w:val="33"/>
        </w:rPr>
      </w:pPr>
    </w:p>
    <w:p>
      <w:pPr>
        <w:pStyle w:val="ListParagraph"/>
        <w:numPr>
          <w:ilvl w:val="0"/>
          <w:numId w:val="1"/>
        </w:numPr>
        <w:tabs>
          <w:tab w:pos="865" w:val="left" w:leader="none"/>
        </w:tabs>
        <w:spacing w:line="369" w:lineRule="auto" w:before="0" w:after="0"/>
        <w:ind w:left="864" w:right="111" w:hanging="537"/>
        <w:jc w:val="left"/>
        <w:rPr>
          <w:sz w:val="22"/>
        </w:rPr>
      </w:pPr>
      <w:r>
        <w:rPr>
          <w:sz w:val="22"/>
        </w:rPr>
        <w:t>However, I accept the advice of the Endocrine IPA that further endocrine input following surgery and ‘</w:t>
      </w:r>
      <w:r>
        <w:rPr>
          <w:i/>
          <w:sz w:val="22"/>
        </w:rPr>
        <w:t>ongoing review after May 2017 when the thyroid biochemistry</w:t>
      </w:r>
      <w:r>
        <w:rPr>
          <w:i/>
          <w:sz w:val="22"/>
        </w:rPr>
        <w:t> was quite abnormal’ </w:t>
      </w:r>
      <w:r>
        <w:rPr>
          <w:sz w:val="22"/>
        </w:rPr>
        <w:t>would have been advisable. Bearing in mind the known risk of non-compliance with the medication prescribed,</w:t>
      </w:r>
      <w:r>
        <w:rPr>
          <w:spacing w:val="31"/>
          <w:sz w:val="22"/>
        </w:rPr>
        <w:t> </w:t>
      </w:r>
      <w:r>
        <w:rPr>
          <w:sz w:val="22"/>
        </w:rPr>
        <w:t>I question if</w:t>
      </w:r>
      <w:r>
        <w:rPr>
          <w:spacing w:val="31"/>
          <w:sz w:val="22"/>
        </w:rPr>
        <w:t> </w:t>
      </w:r>
      <w:r>
        <w:rPr>
          <w:sz w:val="22"/>
        </w:rPr>
        <w:t>it</w:t>
      </w:r>
      <w:r>
        <w:rPr>
          <w:spacing w:val="31"/>
          <w:sz w:val="22"/>
        </w:rPr>
        <w:t> </w:t>
      </w:r>
      <w:r>
        <w:rPr>
          <w:sz w:val="22"/>
        </w:rPr>
        <w:t>was sufficient to expect the complainant and her GP to manage this effectively. There is no evidence</w:t>
      </w:r>
      <w:r>
        <w:rPr>
          <w:spacing w:val="40"/>
          <w:sz w:val="22"/>
        </w:rPr>
        <w:t> </w:t>
      </w:r>
      <w:r>
        <w:rPr>
          <w:sz w:val="22"/>
        </w:rPr>
        <w:t>of a further consultation with the endocrinologist. This is a failing in care and</w:t>
      </w:r>
      <w:r>
        <w:rPr>
          <w:spacing w:val="80"/>
          <w:sz w:val="22"/>
        </w:rPr>
        <w:t> </w:t>
      </w:r>
      <w:r>
        <w:rPr>
          <w:sz w:val="22"/>
        </w:rPr>
        <w:t>treatment leading to the injustice of loss of opportunity for effective endocrine</w:t>
      </w:r>
    </w:p>
    <w:p>
      <w:pPr>
        <w:pStyle w:val="BodyText"/>
        <w:spacing w:line="252" w:lineRule="exact"/>
        <w:ind w:left="864"/>
      </w:pPr>
      <w:r>
        <w:rPr/>
        <w:t>follow-</w:t>
      </w:r>
      <w:r>
        <w:rPr>
          <w:spacing w:val="-5"/>
        </w:rPr>
        <w:t>up.</w:t>
      </w:r>
    </w:p>
    <w:p>
      <w:pPr>
        <w:spacing w:after="0" w:line="252" w:lineRule="exact"/>
        <w:sectPr>
          <w:pgSz w:w="12240" w:h="15840"/>
          <w:pgMar w:header="0" w:footer="826" w:top="1240" w:bottom="1080" w:left="1320" w:right="1560"/>
        </w:sectPr>
      </w:pPr>
    </w:p>
    <w:p>
      <w:pPr>
        <w:pStyle w:val="Heading2"/>
        <w:spacing w:line="369" w:lineRule="auto" w:before="72"/>
        <w:ind w:left="861" w:right="569" w:hanging="534"/>
      </w:pPr>
      <w:r>
        <w:rPr/>
        <w:t>Issue three: Whether Neurological investigations and subsequent actions were carried out appropriately? This will include consideration of:</w:t>
      </w:r>
    </w:p>
    <w:p>
      <w:pPr>
        <w:pStyle w:val="BodyText"/>
        <w:spacing w:before="3"/>
        <w:rPr>
          <w:b/>
          <w:sz w:val="28"/>
        </w:rPr>
      </w:pPr>
    </w:p>
    <w:p>
      <w:pPr>
        <w:pStyle w:val="Heading2"/>
        <w:numPr>
          <w:ilvl w:val="0"/>
          <w:numId w:val="5"/>
        </w:numPr>
        <w:tabs>
          <w:tab w:pos="1006" w:val="left" w:leader="none"/>
        </w:tabs>
        <w:spacing w:line="369" w:lineRule="auto" w:before="0" w:after="0"/>
        <w:ind w:left="1004" w:right="461" w:hanging="464"/>
        <w:jc w:val="both"/>
      </w:pPr>
      <w:r>
        <w:rPr/>
        <w:t>Whether the care and treatment provided by the consultant neurologist at CAH was appropriate?</w:t>
      </w:r>
    </w:p>
    <w:p>
      <w:pPr>
        <w:pStyle w:val="Heading2"/>
        <w:numPr>
          <w:ilvl w:val="0"/>
          <w:numId w:val="5"/>
        </w:numPr>
        <w:tabs>
          <w:tab w:pos="1006" w:val="left" w:leader="none"/>
        </w:tabs>
        <w:spacing w:line="369" w:lineRule="auto" w:before="0" w:after="0"/>
        <w:ind w:left="1004" w:right="284" w:hanging="527"/>
        <w:jc w:val="both"/>
      </w:pPr>
      <w:r>
        <w:rPr/>
        <w:t>Whether it was appropriate to refer the complainant to the London Hospital for Neurology and Neurosurgery which she attended for consultation on 22 October 2018?</w:t>
      </w:r>
    </w:p>
    <w:p>
      <w:pPr>
        <w:pStyle w:val="Heading2"/>
        <w:numPr>
          <w:ilvl w:val="0"/>
          <w:numId w:val="5"/>
        </w:numPr>
        <w:tabs>
          <w:tab w:pos="1004" w:val="left" w:leader="none"/>
        </w:tabs>
        <w:spacing w:line="369" w:lineRule="auto" w:before="0" w:after="0"/>
        <w:ind w:left="1004" w:right="798" w:hanging="590"/>
        <w:jc w:val="both"/>
      </w:pPr>
      <w:r>
        <w:rPr/>
        <w:t>Whether follow up treatment following the consultation in London was </w:t>
      </w:r>
      <w:r>
        <w:rPr>
          <w:spacing w:val="-2"/>
        </w:rPr>
        <w:t>appropriate?</w:t>
      </w:r>
    </w:p>
    <w:p>
      <w:pPr>
        <w:pStyle w:val="BodyText"/>
        <w:rPr>
          <w:b/>
          <w:sz w:val="24"/>
        </w:rPr>
      </w:pPr>
    </w:p>
    <w:p>
      <w:pPr>
        <w:pStyle w:val="BodyText"/>
        <w:rPr>
          <w:b/>
          <w:sz w:val="24"/>
        </w:rPr>
      </w:pPr>
    </w:p>
    <w:p>
      <w:pPr>
        <w:pStyle w:val="BodyText"/>
        <w:spacing w:before="7"/>
        <w:rPr>
          <w:b/>
          <w:sz w:val="19"/>
        </w:rPr>
      </w:pPr>
    </w:p>
    <w:p>
      <w:pPr>
        <w:pStyle w:val="Heading2"/>
        <w:spacing w:line="369" w:lineRule="auto" w:before="1"/>
        <w:ind w:left="861" w:right="569" w:hanging="534"/>
      </w:pPr>
      <w:r>
        <w:rPr/>
        <w:t>Background/detail of the complaint (please refer to appendix five for further </w:t>
      </w:r>
      <w:r>
        <w:rPr>
          <w:spacing w:val="-2"/>
        </w:rPr>
        <w:t>details)</w:t>
      </w:r>
    </w:p>
    <w:p>
      <w:pPr>
        <w:pStyle w:val="BodyText"/>
        <w:spacing w:before="10"/>
        <w:rPr>
          <w:b/>
          <w:sz w:val="33"/>
        </w:rPr>
      </w:pPr>
    </w:p>
    <w:p>
      <w:pPr>
        <w:pStyle w:val="ListParagraph"/>
        <w:numPr>
          <w:ilvl w:val="0"/>
          <w:numId w:val="1"/>
        </w:numPr>
        <w:tabs>
          <w:tab w:pos="865" w:val="left" w:leader="none"/>
        </w:tabs>
        <w:spacing w:line="369" w:lineRule="auto" w:before="0" w:after="0"/>
        <w:ind w:left="863" w:right="161" w:hanging="537"/>
        <w:jc w:val="left"/>
        <w:rPr>
          <w:sz w:val="22"/>
        </w:rPr>
      </w:pPr>
      <w:r>
        <w:rPr>
          <w:sz w:val="22"/>
        </w:rPr>
        <w:t>The</w:t>
      </w:r>
      <w:r>
        <w:rPr>
          <w:spacing w:val="30"/>
          <w:sz w:val="22"/>
        </w:rPr>
        <w:t> </w:t>
      </w:r>
      <w:r>
        <w:rPr>
          <w:sz w:val="22"/>
        </w:rPr>
        <w:t>clinic</w:t>
      </w:r>
      <w:r>
        <w:rPr>
          <w:spacing w:val="29"/>
          <w:sz w:val="22"/>
        </w:rPr>
        <w:t> </w:t>
      </w:r>
      <w:r>
        <w:rPr>
          <w:sz w:val="22"/>
        </w:rPr>
        <w:t>record</w:t>
      </w:r>
      <w:r>
        <w:rPr>
          <w:spacing w:val="29"/>
          <w:sz w:val="22"/>
        </w:rPr>
        <w:t> </w:t>
      </w:r>
      <w:r>
        <w:rPr>
          <w:sz w:val="22"/>
        </w:rPr>
        <w:t>of</w:t>
      </w:r>
      <w:r>
        <w:rPr>
          <w:spacing w:val="30"/>
          <w:sz w:val="22"/>
        </w:rPr>
        <w:t> </w:t>
      </w:r>
      <w:r>
        <w:rPr>
          <w:sz w:val="22"/>
        </w:rPr>
        <w:t>3</w:t>
      </w:r>
      <w:r>
        <w:rPr>
          <w:spacing w:val="29"/>
          <w:sz w:val="22"/>
        </w:rPr>
        <w:t> </w:t>
      </w:r>
      <w:r>
        <w:rPr>
          <w:sz w:val="22"/>
        </w:rPr>
        <w:t>September</w:t>
      </w:r>
      <w:r>
        <w:rPr>
          <w:spacing w:val="29"/>
          <w:sz w:val="22"/>
        </w:rPr>
        <w:t> </w:t>
      </w:r>
      <w:r>
        <w:rPr>
          <w:sz w:val="22"/>
        </w:rPr>
        <w:t>2016</w:t>
      </w:r>
      <w:r>
        <w:rPr>
          <w:spacing w:val="29"/>
          <w:sz w:val="22"/>
        </w:rPr>
        <w:t> </w:t>
      </w:r>
      <w:r>
        <w:rPr>
          <w:sz w:val="22"/>
        </w:rPr>
        <w:t>indicates</w:t>
      </w:r>
      <w:r>
        <w:rPr>
          <w:spacing w:val="29"/>
          <w:sz w:val="22"/>
        </w:rPr>
        <w:t> </w:t>
      </w:r>
      <w:r>
        <w:rPr>
          <w:sz w:val="22"/>
        </w:rPr>
        <w:t>that</w:t>
      </w:r>
      <w:r>
        <w:rPr>
          <w:spacing w:val="30"/>
          <w:sz w:val="22"/>
        </w:rPr>
        <w:t> </w:t>
      </w:r>
      <w:r>
        <w:rPr>
          <w:sz w:val="22"/>
        </w:rPr>
        <w:t>the</w:t>
      </w:r>
      <w:r>
        <w:rPr>
          <w:spacing w:val="29"/>
          <w:sz w:val="22"/>
        </w:rPr>
        <w:t> </w:t>
      </w:r>
      <w:r>
        <w:rPr>
          <w:sz w:val="22"/>
        </w:rPr>
        <w:t>consultant</w:t>
      </w:r>
      <w:r>
        <w:rPr>
          <w:spacing w:val="31"/>
          <w:sz w:val="22"/>
        </w:rPr>
        <w:t> </w:t>
      </w:r>
      <w:r>
        <w:rPr>
          <w:sz w:val="22"/>
        </w:rPr>
        <w:t>neurologist CAH</w:t>
      </w:r>
      <w:r>
        <w:rPr>
          <w:spacing w:val="36"/>
          <w:sz w:val="22"/>
        </w:rPr>
        <w:t> </w:t>
      </w:r>
      <w:r>
        <w:rPr>
          <w:sz w:val="22"/>
        </w:rPr>
        <w:t>diagnosed</w:t>
      </w:r>
      <w:r>
        <w:rPr>
          <w:spacing w:val="36"/>
          <w:sz w:val="22"/>
        </w:rPr>
        <w:t> </w:t>
      </w:r>
      <w:r>
        <w:rPr>
          <w:sz w:val="22"/>
        </w:rPr>
        <w:t>sensory</w:t>
      </w:r>
      <w:r>
        <w:rPr>
          <w:spacing w:val="36"/>
          <w:sz w:val="22"/>
        </w:rPr>
        <w:t> </w:t>
      </w:r>
      <w:r>
        <w:rPr>
          <w:sz w:val="22"/>
        </w:rPr>
        <w:t>neuropathy</w:t>
      </w:r>
      <w:r>
        <w:rPr>
          <w:spacing w:val="35"/>
          <w:sz w:val="22"/>
        </w:rPr>
        <w:t> </w:t>
      </w:r>
      <w:r>
        <w:rPr>
          <w:sz w:val="22"/>
        </w:rPr>
        <w:t>and</w:t>
      </w:r>
      <w:r>
        <w:rPr>
          <w:spacing w:val="35"/>
          <w:sz w:val="22"/>
        </w:rPr>
        <w:t> </w:t>
      </w:r>
      <w:r>
        <w:rPr>
          <w:sz w:val="22"/>
        </w:rPr>
        <w:t>chronic</w:t>
      </w:r>
      <w:r>
        <w:rPr>
          <w:spacing w:val="36"/>
          <w:sz w:val="22"/>
        </w:rPr>
        <w:t> </w:t>
      </w:r>
      <w:r>
        <w:rPr>
          <w:sz w:val="22"/>
        </w:rPr>
        <w:t>folic</w:t>
      </w:r>
      <w:r>
        <w:rPr>
          <w:spacing w:val="36"/>
          <w:sz w:val="22"/>
        </w:rPr>
        <w:t> </w:t>
      </w:r>
      <w:r>
        <w:rPr>
          <w:sz w:val="22"/>
        </w:rPr>
        <w:t>acid</w:t>
      </w:r>
      <w:r>
        <w:rPr>
          <w:spacing w:val="36"/>
          <w:sz w:val="22"/>
        </w:rPr>
        <w:t> </w:t>
      </w:r>
      <w:r>
        <w:rPr>
          <w:sz w:val="22"/>
        </w:rPr>
        <w:t>deficiency.</w:t>
      </w:r>
      <w:r>
        <w:rPr>
          <w:spacing w:val="35"/>
          <w:sz w:val="22"/>
        </w:rPr>
        <w:t> </w:t>
      </w:r>
      <w:r>
        <w:rPr>
          <w:sz w:val="22"/>
        </w:rPr>
        <w:t>He prescribed infusions of Pabrinex which she received on 3, 10, 17, and 31 October 2016</w:t>
      </w:r>
      <w:r>
        <w:rPr>
          <w:spacing w:val="25"/>
          <w:sz w:val="22"/>
        </w:rPr>
        <w:t> </w:t>
      </w:r>
      <w:r>
        <w:rPr>
          <w:sz w:val="22"/>
        </w:rPr>
        <w:t>for</w:t>
      </w:r>
      <w:r>
        <w:rPr>
          <w:spacing w:val="26"/>
          <w:sz w:val="22"/>
        </w:rPr>
        <w:t> </w:t>
      </w:r>
      <w:r>
        <w:rPr>
          <w:sz w:val="22"/>
        </w:rPr>
        <w:t>vitamin</w:t>
      </w:r>
      <w:r>
        <w:rPr>
          <w:spacing w:val="25"/>
          <w:sz w:val="22"/>
        </w:rPr>
        <w:t> </w:t>
      </w:r>
      <w:r>
        <w:rPr>
          <w:sz w:val="22"/>
        </w:rPr>
        <w:t>B</w:t>
      </w:r>
      <w:r>
        <w:rPr>
          <w:spacing w:val="26"/>
          <w:sz w:val="22"/>
        </w:rPr>
        <w:t> </w:t>
      </w:r>
      <w:r>
        <w:rPr>
          <w:sz w:val="22"/>
        </w:rPr>
        <w:t>and</w:t>
      </w:r>
      <w:r>
        <w:rPr>
          <w:spacing w:val="26"/>
          <w:sz w:val="22"/>
        </w:rPr>
        <w:t> </w:t>
      </w:r>
      <w:r>
        <w:rPr>
          <w:sz w:val="22"/>
        </w:rPr>
        <w:t>C</w:t>
      </w:r>
      <w:r>
        <w:rPr>
          <w:spacing w:val="23"/>
          <w:sz w:val="22"/>
        </w:rPr>
        <w:t> </w:t>
      </w:r>
      <w:r>
        <w:rPr>
          <w:sz w:val="22"/>
        </w:rPr>
        <w:t>deficiency.</w:t>
      </w:r>
      <w:r>
        <w:rPr>
          <w:spacing w:val="26"/>
          <w:sz w:val="22"/>
        </w:rPr>
        <w:t> </w:t>
      </w:r>
      <w:r>
        <w:rPr>
          <w:sz w:val="22"/>
        </w:rPr>
        <w:t>On</w:t>
      </w:r>
      <w:r>
        <w:rPr>
          <w:spacing w:val="23"/>
          <w:sz w:val="22"/>
        </w:rPr>
        <w:t> </w:t>
      </w:r>
      <w:r>
        <w:rPr>
          <w:sz w:val="22"/>
        </w:rPr>
        <w:t>24</w:t>
      </w:r>
      <w:r>
        <w:rPr>
          <w:spacing w:val="25"/>
          <w:sz w:val="22"/>
        </w:rPr>
        <w:t> </w:t>
      </w:r>
      <w:r>
        <w:rPr>
          <w:sz w:val="22"/>
        </w:rPr>
        <w:t>November</w:t>
      </w:r>
      <w:r>
        <w:rPr>
          <w:spacing w:val="26"/>
          <w:sz w:val="22"/>
        </w:rPr>
        <w:t> </w:t>
      </w:r>
      <w:r>
        <w:rPr>
          <w:sz w:val="22"/>
        </w:rPr>
        <w:t>2016</w:t>
      </w:r>
      <w:r>
        <w:rPr>
          <w:spacing w:val="25"/>
          <w:sz w:val="22"/>
        </w:rPr>
        <w:t> </w:t>
      </w:r>
      <w:r>
        <w:rPr>
          <w:sz w:val="22"/>
        </w:rPr>
        <w:t>he</w:t>
      </w:r>
      <w:r>
        <w:rPr>
          <w:spacing w:val="25"/>
          <w:sz w:val="22"/>
        </w:rPr>
        <w:t> </w:t>
      </w:r>
      <w:r>
        <w:rPr>
          <w:sz w:val="22"/>
        </w:rPr>
        <w:t>prescribed</w:t>
      </w:r>
      <w:r>
        <w:rPr>
          <w:spacing w:val="25"/>
          <w:sz w:val="22"/>
        </w:rPr>
        <w:t> </w:t>
      </w:r>
      <w:r>
        <w:rPr>
          <w:sz w:val="22"/>
        </w:rPr>
        <w:t>folic acid. He deferred further management</w:t>
      </w:r>
      <w:r>
        <w:rPr>
          <w:spacing w:val="16"/>
          <w:sz w:val="22"/>
        </w:rPr>
        <w:t> </w:t>
      </w:r>
      <w:r>
        <w:rPr>
          <w:sz w:val="22"/>
        </w:rPr>
        <w:t>to the consultant</w:t>
      </w:r>
      <w:r>
        <w:rPr>
          <w:spacing w:val="16"/>
          <w:sz w:val="22"/>
        </w:rPr>
        <w:t> </w:t>
      </w:r>
      <w:r>
        <w:rPr>
          <w:sz w:val="22"/>
        </w:rPr>
        <w:t>ENT surgeon CAH at CAH.</w:t>
      </w:r>
    </w:p>
    <w:p>
      <w:pPr>
        <w:pStyle w:val="BodyText"/>
        <w:spacing w:before="9"/>
        <w:rPr>
          <w:sz w:val="33"/>
        </w:rPr>
      </w:pPr>
    </w:p>
    <w:p>
      <w:pPr>
        <w:pStyle w:val="ListParagraph"/>
        <w:numPr>
          <w:ilvl w:val="0"/>
          <w:numId w:val="1"/>
        </w:numPr>
        <w:tabs>
          <w:tab w:pos="865" w:val="left" w:leader="none"/>
        </w:tabs>
        <w:spacing w:line="369" w:lineRule="auto" w:before="0" w:after="0"/>
        <w:ind w:left="863" w:right="649" w:hanging="537"/>
        <w:jc w:val="left"/>
        <w:rPr>
          <w:sz w:val="22"/>
        </w:rPr>
      </w:pPr>
      <w:r>
        <w:rPr>
          <w:sz w:val="22"/>
        </w:rPr>
        <w:t>The consultant neurologist CAH reviewed the complainant in April 2017 and arranged for a number of investigations which are detailed in the chronology at appendix five. He also referred the complainant to Neurology at the RVH for a second opinion. She attended the ED of the RVH on 17 May 2017 and was admitted for a three-week period.</w:t>
      </w:r>
    </w:p>
    <w:p>
      <w:pPr>
        <w:pStyle w:val="ListParagraph"/>
        <w:numPr>
          <w:ilvl w:val="0"/>
          <w:numId w:val="1"/>
        </w:numPr>
        <w:tabs>
          <w:tab w:pos="865" w:val="left" w:leader="none"/>
        </w:tabs>
        <w:spacing w:line="369" w:lineRule="auto" w:before="0" w:after="0"/>
        <w:ind w:left="863" w:right="288" w:hanging="537"/>
        <w:jc w:val="left"/>
        <w:rPr>
          <w:sz w:val="22"/>
        </w:rPr>
      </w:pPr>
      <w:r>
        <w:rPr>
          <w:sz w:val="22"/>
        </w:rPr>
        <w:t>The consultant neurologist CAH was unable to identify an underlying cause for the complainant’s symptoms and referred the complainant to the UCLH National Hospital for Neurology and Neurosurgery in London for an independent</w:t>
      </w:r>
      <w:r>
        <w:rPr>
          <w:spacing w:val="40"/>
          <w:sz w:val="22"/>
        </w:rPr>
        <w:t> </w:t>
      </w:r>
      <w:r>
        <w:rPr>
          <w:sz w:val="22"/>
        </w:rPr>
        <w:t>assessment. She was admitted on 22 October 2018 and discharged on 9</w:t>
      </w:r>
      <w:r>
        <w:rPr>
          <w:spacing w:val="80"/>
          <w:sz w:val="22"/>
        </w:rPr>
        <w:t> </w:t>
      </w:r>
      <w:r>
        <w:rPr>
          <w:sz w:val="22"/>
        </w:rPr>
        <w:t>November 2018. I attach an extract from the clinic letter dated 19 November 2018</w:t>
      </w:r>
      <w:r>
        <w:rPr>
          <w:spacing w:val="80"/>
          <w:sz w:val="22"/>
        </w:rPr>
        <w:t> </w:t>
      </w:r>
      <w:r>
        <w:rPr>
          <w:sz w:val="22"/>
        </w:rPr>
        <w:t>to the complainant’s GP following discharge.</w:t>
      </w:r>
    </w:p>
    <w:p>
      <w:pPr>
        <w:spacing w:after="0" w:line="369" w:lineRule="auto"/>
        <w:jc w:val="left"/>
        <w:rPr>
          <w:sz w:val="22"/>
        </w:rPr>
        <w:sectPr>
          <w:pgSz w:w="12240" w:h="15840"/>
          <w:pgMar w:header="0" w:footer="826" w:top="1640" w:bottom="1080" w:left="1320" w:right="1560"/>
        </w:sectPr>
      </w:pPr>
    </w:p>
    <w:p>
      <w:pPr>
        <w:pStyle w:val="ListParagraph"/>
        <w:numPr>
          <w:ilvl w:val="0"/>
          <w:numId w:val="1"/>
        </w:numPr>
        <w:tabs>
          <w:tab w:pos="865" w:val="left" w:leader="none"/>
        </w:tabs>
        <w:spacing w:line="369" w:lineRule="auto" w:before="83" w:after="0"/>
        <w:ind w:left="864" w:right="175" w:hanging="537"/>
        <w:jc w:val="left"/>
        <w:rPr>
          <w:sz w:val="22"/>
        </w:rPr>
      </w:pPr>
      <w:r>
        <w:rPr>
          <w:sz w:val="22"/>
        </w:rPr>
        <w:t>The UCLH discharge summary states </w:t>
      </w:r>
      <w:r>
        <w:rPr>
          <w:i/>
          <w:sz w:val="22"/>
        </w:rPr>
        <w:t>‘complex pain and neuropsychiatry reviews</w:t>
      </w:r>
      <w:r>
        <w:rPr>
          <w:i/>
          <w:sz w:val="22"/>
        </w:rPr>
        <w:t> suggested that her multiple symptoms were consistent with central sensitisation – a higher level sensory interpretation disorder at the level of the thalamus or above.’</w:t>
      </w:r>
      <w:r>
        <w:rPr>
          <w:i/>
          <w:spacing w:val="80"/>
          <w:sz w:val="22"/>
        </w:rPr>
        <w:t> </w:t>
      </w:r>
      <w:r>
        <w:rPr>
          <w:sz w:val="22"/>
        </w:rPr>
        <w:t>The</w:t>
      </w:r>
      <w:r>
        <w:rPr>
          <w:spacing w:val="29"/>
          <w:sz w:val="22"/>
        </w:rPr>
        <w:t> </w:t>
      </w:r>
      <w:r>
        <w:rPr>
          <w:sz w:val="22"/>
        </w:rPr>
        <w:t>plan</w:t>
      </w:r>
      <w:r>
        <w:rPr>
          <w:spacing w:val="28"/>
          <w:sz w:val="22"/>
        </w:rPr>
        <w:t> </w:t>
      </w:r>
      <w:r>
        <w:rPr>
          <w:sz w:val="22"/>
        </w:rPr>
        <w:t>was</w:t>
      </w:r>
      <w:r>
        <w:rPr>
          <w:spacing w:val="28"/>
          <w:sz w:val="22"/>
        </w:rPr>
        <w:t> </w:t>
      </w:r>
      <w:r>
        <w:rPr>
          <w:i/>
          <w:sz w:val="22"/>
        </w:rPr>
        <w:t>‘follow</w:t>
      </w:r>
      <w:r>
        <w:rPr>
          <w:i/>
          <w:spacing w:val="29"/>
          <w:sz w:val="22"/>
        </w:rPr>
        <w:t> </w:t>
      </w:r>
      <w:r>
        <w:rPr>
          <w:i/>
          <w:sz w:val="22"/>
        </w:rPr>
        <w:t>up</w:t>
      </w:r>
      <w:r>
        <w:rPr>
          <w:i/>
          <w:spacing w:val="28"/>
          <w:sz w:val="22"/>
        </w:rPr>
        <w:t> </w:t>
      </w:r>
      <w:r>
        <w:rPr>
          <w:i/>
          <w:sz w:val="22"/>
        </w:rPr>
        <w:t>by</w:t>
      </w:r>
      <w:r>
        <w:rPr>
          <w:i/>
          <w:spacing w:val="29"/>
          <w:sz w:val="22"/>
        </w:rPr>
        <w:t> </w:t>
      </w:r>
      <w:r>
        <w:rPr>
          <w:i/>
          <w:sz w:val="22"/>
        </w:rPr>
        <w:t>her</w:t>
      </w:r>
      <w:r>
        <w:rPr>
          <w:i/>
          <w:spacing w:val="28"/>
          <w:sz w:val="22"/>
        </w:rPr>
        <w:t> </w:t>
      </w:r>
      <w:r>
        <w:rPr>
          <w:i/>
          <w:sz w:val="22"/>
        </w:rPr>
        <w:t>local</w:t>
      </w:r>
      <w:r>
        <w:rPr>
          <w:i/>
          <w:spacing w:val="29"/>
          <w:sz w:val="22"/>
        </w:rPr>
        <w:t> </w:t>
      </w:r>
      <w:r>
        <w:rPr>
          <w:i/>
          <w:sz w:val="22"/>
        </w:rPr>
        <w:t>team</w:t>
      </w:r>
      <w:r>
        <w:rPr>
          <w:i/>
          <w:spacing w:val="28"/>
          <w:sz w:val="22"/>
        </w:rPr>
        <w:t> </w:t>
      </w:r>
      <w:r>
        <w:rPr>
          <w:i/>
          <w:sz w:val="22"/>
        </w:rPr>
        <w:t>for</w:t>
      </w:r>
      <w:r>
        <w:rPr>
          <w:i/>
          <w:spacing w:val="29"/>
          <w:sz w:val="22"/>
        </w:rPr>
        <w:t> </w:t>
      </w:r>
      <w:r>
        <w:rPr>
          <w:i/>
          <w:sz w:val="22"/>
        </w:rPr>
        <w:t>further</w:t>
      </w:r>
      <w:r>
        <w:rPr>
          <w:i/>
          <w:spacing w:val="28"/>
          <w:sz w:val="22"/>
        </w:rPr>
        <w:t> </w:t>
      </w:r>
      <w:r>
        <w:rPr>
          <w:i/>
          <w:sz w:val="22"/>
        </w:rPr>
        <w:t>neuropsychological</w:t>
      </w:r>
      <w:r>
        <w:rPr>
          <w:i/>
          <w:sz w:val="22"/>
        </w:rPr>
        <w:t> assessment and management’. </w:t>
      </w:r>
      <w:r>
        <w:rPr>
          <w:sz w:val="22"/>
        </w:rPr>
        <w:t>The complainant did not accept the findings as </w:t>
      </w:r>
      <w:r>
        <w:rPr>
          <w:spacing w:val="-2"/>
          <w:sz w:val="22"/>
        </w:rPr>
        <w:t>independent.</w:t>
      </w:r>
    </w:p>
    <w:p>
      <w:pPr>
        <w:pStyle w:val="BodyText"/>
        <w:spacing w:before="8"/>
        <w:rPr>
          <w:sz w:val="33"/>
        </w:rPr>
      </w:pPr>
    </w:p>
    <w:p>
      <w:pPr>
        <w:pStyle w:val="ListParagraph"/>
        <w:numPr>
          <w:ilvl w:val="0"/>
          <w:numId w:val="1"/>
        </w:numPr>
        <w:tabs>
          <w:tab w:pos="865" w:val="left" w:leader="none"/>
        </w:tabs>
        <w:spacing w:line="369" w:lineRule="auto" w:before="1" w:after="0"/>
        <w:ind w:left="864" w:right="474" w:hanging="537"/>
        <w:jc w:val="left"/>
        <w:rPr>
          <w:i/>
          <w:sz w:val="22"/>
        </w:rPr>
      </w:pPr>
      <w:r>
        <w:rPr>
          <w:sz w:val="22"/>
        </w:rPr>
        <w:t>The record shows that the consultant neurologist CAH also referred her to a Consultant in anaesthesia and Pain Management CAH in February 2019. The record shows that he saw her on 22 May 2019. He stated ‘</w:t>
      </w:r>
      <w:r>
        <w:rPr>
          <w:i/>
          <w:sz w:val="22"/>
        </w:rPr>
        <w:t>I have nothing to offer</w:t>
      </w:r>
      <w:r>
        <w:rPr>
          <w:i/>
          <w:sz w:val="22"/>
        </w:rPr>
        <w:t> this lady. I am not convinced that her neck or back pains are neuropathic at all.’</w:t>
      </w:r>
    </w:p>
    <w:p>
      <w:pPr>
        <w:pStyle w:val="BodyText"/>
        <w:spacing w:before="9"/>
        <w:rPr>
          <w:i/>
          <w:sz w:val="33"/>
        </w:rPr>
      </w:pPr>
    </w:p>
    <w:p>
      <w:pPr>
        <w:pStyle w:val="ListParagraph"/>
        <w:numPr>
          <w:ilvl w:val="0"/>
          <w:numId w:val="1"/>
        </w:numPr>
        <w:tabs>
          <w:tab w:pos="865" w:val="left" w:leader="none"/>
          <w:tab w:pos="1682" w:val="left" w:leader="none"/>
        </w:tabs>
        <w:spacing w:line="369" w:lineRule="auto" w:before="0" w:after="0"/>
        <w:ind w:left="864" w:right="148" w:hanging="537"/>
        <w:jc w:val="left"/>
        <w:rPr>
          <w:sz w:val="22"/>
        </w:rPr>
      </w:pPr>
      <w:r>
        <w:rPr>
          <w:sz w:val="22"/>
        </w:rPr>
        <w:t>The complainant’s final appointment with Dr Forbes was 30 August 2019. He stated ‘</w:t>
      </w:r>
      <w:r>
        <w:rPr>
          <w:i/>
          <w:sz w:val="22"/>
        </w:rPr>
        <w:t>In summary she has chronic severe pain which is refractory to intervention and</w:t>
      </w:r>
      <w:r>
        <w:rPr>
          <w:i/>
          <w:sz w:val="22"/>
        </w:rPr>
        <w:t> having</w:t>
      </w:r>
      <w:r>
        <w:rPr>
          <w:i/>
          <w:spacing w:val="22"/>
          <w:sz w:val="22"/>
        </w:rPr>
        <w:t> </w:t>
      </w:r>
      <w:r>
        <w:rPr>
          <w:i/>
          <w:sz w:val="22"/>
        </w:rPr>
        <w:t>attended</w:t>
      </w:r>
      <w:r>
        <w:rPr>
          <w:i/>
          <w:spacing w:val="22"/>
          <w:sz w:val="22"/>
        </w:rPr>
        <w:t> </w:t>
      </w:r>
      <w:r>
        <w:rPr>
          <w:i/>
          <w:sz w:val="22"/>
        </w:rPr>
        <w:t>the</w:t>
      </w:r>
      <w:r>
        <w:rPr>
          <w:i/>
          <w:spacing w:val="24"/>
          <w:sz w:val="22"/>
        </w:rPr>
        <w:t> </w:t>
      </w:r>
      <w:r>
        <w:rPr>
          <w:i/>
          <w:sz w:val="22"/>
        </w:rPr>
        <w:t>pain</w:t>
      </w:r>
      <w:r>
        <w:rPr>
          <w:i/>
          <w:spacing w:val="22"/>
          <w:sz w:val="22"/>
        </w:rPr>
        <w:t> </w:t>
      </w:r>
      <w:r>
        <w:rPr>
          <w:i/>
          <w:sz w:val="22"/>
        </w:rPr>
        <w:t>clinic</w:t>
      </w:r>
      <w:r>
        <w:rPr>
          <w:i/>
          <w:spacing w:val="21"/>
          <w:sz w:val="22"/>
        </w:rPr>
        <w:t> </w:t>
      </w:r>
      <w:r>
        <w:rPr>
          <w:i/>
          <w:sz w:val="22"/>
        </w:rPr>
        <w:t>they</w:t>
      </w:r>
      <w:r>
        <w:rPr>
          <w:i/>
          <w:spacing w:val="24"/>
          <w:sz w:val="22"/>
        </w:rPr>
        <w:t> </w:t>
      </w:r>
      <w:r>
        <w:rPr>
          <w:i/>
          <w:sz w:val="22"/>
        </w:rPr>
        <w:t>feel</w:t>
      </w:r>
      <w:r>
        <w:rPr>
          <w:i/>
          <w:spacing w:val="21"/>
          <w:sz w:val="22"/>
        </w:rPr>
        <w:t> </w:t>
      </w:r>
      <w:r>
        <w:rPr>
          <w:i/>
          <w:sz w:val="22"/>
        </w:rPr>
        <w:t>they</w:t>
      </w:r>
      <w:r>
        <w:rPr>
          <w:i/>
          <w:spacing w:val="24"/>
          <w:sz w:val="22"/>
        </w:rPr>
        <w:t> </w:t>
      </w:r>
      <w:r>
        <w:rPr>
          <w:i/>
          <w:sz w:val="22"/>
        </w:rPr>
        <w:t>do</w:t>
      </w:r>
      <w:r>
        <w:rPr>
          <w:i/>
          <w:spacing w:val="22"/>
          <w:sz w:val="22"/>
        </w:rPr>
        <w:t> </w:t>
      </w:r>
      <w:r>
        <w:rPr>
          <w:i/>
          <w:sz w:val="22"/>
        </w:rPr>
        <w:t>not</w:t>
      </w:r>
      <w:r>
        <w:rPr>
          <w:i/>
          <w:spacing w:val="24"/>
          <w:sz w:val="22"/>
        </w:rPr>
        <w:t> </w:t>
      </w:r>
      <w:r>
        <w:rPr>
          <w:i/>
          <w:sz w:val="22"/>
        </w:rPr>
        <w:t>have</w:t>
      </w:r>
      <w:r>
        <w:rPr>
          <w:i/>
          <w:spacing w:val="24"/>
          <w:sz w:val="22"/>
        </w:rPr>
        <w:t> </w:t>
      </w:r>
      <w:r>
        <w:rPr>
          <w:i/>
          <w:sz w:val="22"/>
        </w:rPr>
        <w:t>anything</w:t>
      </w:r>
      <w:r>
        <w:rPr>
          <w:i/>
          <w:spacing w:val="24"/>
          <w:sz w:val="22"/>
        </w:rPr>
        <w:t> </w:t>
      </w:r>
      <w:r>
        <w:rPr>
          <w:i/>
          <w:sz w:val="22"/>
        </w:rPr>
        <w:t>more</w:t>
      </w:r>
      <w:r>
        <w:rPr>
          <w:i/>
          <w:spacing w:val="22"/>
          <w:sz w:val="22"/>
        </w:rPr>
        <w:t> </w:t>
      </w:r>
      <w:r>
        <w:rPr>
          <w:i/>
          <w:sz w:val="22"/>
        </w:rPr>
        <w:t>to</w:t>
      </w:r>
      <w:r>
        <w:rPr>
          <w:i/>
          <w:spacing w:val="22"/>
          <w:sz w:val="22"/>
        </w:rPr>
        <w:t> </w:t>
      </w:r>
      <w:r>
        <w:rPr>
          <w:i/>
          <w:sz w:val="22"/>
        </w:rPr>
        <w:t>offer </w:t>
      </w:r>
      <w:r>
        <w:rPr>
          <w:i/>
          <w:spacing w:val="-2"/>
          <w:sz w:val="22"/>
        </w:rPr>
        <w:t>her.’</w:t>
      </w:r>
      <w:r>
        <w:rPr>
          <w:i/>
          <w:sz w:val="22"/>
        </w:rPr>
        <w:tab/>
      </w:r>
      <w:r>
        <w:rPr>
          <w:sz w:val="22"/>
        </w:rPr>
        <w:t>He referred her to CAH mental health team.</w:t>
      </w:r>
    </w:p>
    <w:p>
      <w:pPr>
        <w:pStyle w:val="BodyText"/>
        <w:spacing w:before="10"/>
        <w:rPr>
          <w:sz w:val="33"/>
        </w:rPr>
      </w:pPr>
    </w:p>
    <w:p>
      <w:pPr>
        <w:pStyle w:val="ListParagraph"/>
        <w:numPr>
          <w:ilvl w:val="0"/>
          <w:numId w:val="1"/>
        </w:numPr>
        <w:tabs>
          <w:tab w:pos="864" w:val="left" w:leader="none"/>
        </w:tabs>
        <w:spacing w:line="369" w:lineRule="auto" w:before="0" w:after="0"/>
        <w:ind w:left="864" w:right="236" w:hanging="537"/>
        <w:jc w:val="left"/>
        <w:rPr>
          <w:sz w:val="22"/>
        </w:rPr>
      </w:pPr>
      <w:r>
        <w:rPr>
          <w:sz w:val="22"/>
        </w:rPr>
        <w:t>She complained that CAH blocked her from seeing a spinal consultant because, in her opinion, the surgeons had something to hide. She believes she has spinal damage. Her GP referred her to ICATS with a request for referral to a spinal surgeon. She was seen in ICATS on 1 July 2019 and discharged. Following further GP referrals to ICATs, she received an appointment to see a spinal consultant at Musgrave</w:t>
      </w:r>
      <w:r>
        <w:rPr>
          <w:spacing w:val="34"/>
          <w:sz w:val="22"/>
        </w:rPr>
        <w:t> </w:t>
      </w:r>
      <w:r>
        <w:rPr>
          <w:sz w:val="22"/>
        </w:rPr>
        <w:t>Park</w:t>
      </w:r>
      <w:r>
        <w:rPr>
          <w:spacing w:val="34"/>
          <w:sz w:val="22"/>
        </w:rPr>
        <w:t> </w:t>
      </w:r>
      <w:r>
        <w:rPr>
          <w:sz w:val="22"/>
        </w:rPr>
        <w:t>Hospital,</w:t>
      </w:r>
      <w:r>
        <w:rPr>
          <w:spacing w:val="34"/>
          <w:sz w:val="22"/>
        </w:rPr>
        <w:t> </w:t>
      </w:r>
      <w:r>
        <w:rPr>
          <w:sz w:val="22"/>
        </w:rPr>
        <w:t>Belfast</w:t>
      </w:r>
      <w:r>
        <w:rPr>
          <w:spacing w:val="32"/>
          <w:sz w:val="22"/>
        </w:rPr>
        <w:t> </w:t>
      </w:r>
      <w:r>
        <w:rPr>
          <w:sz w:val="22"/>
        </w:rPr>
        <w:t>and</w:t>
      </w:r>
      <w:r>
        <w:rPr>
          <w:spacing w:val="32"/>
          <w:sz w:val="22"/>
        </w:rPr>
        <w:t> </w:t>
      </w:r>
      <w:r>
        <w:rPr>
          <w:sz w:val="22"/>
        </w:rPr>
        <w:t>the</w:t>
      </w:r>
      <w:r>
        <w:rPr>
          <w:spacing w:val="32"/>
          <w:sz w:val="22"/>
        </w:rPr>
        <w:t> </w:t>
      </w:r>
      <w:r>
        <w:rPr>
          <w:sz w:val="22"/>
        </w:rPr>
        <w:t>consultation</w:t>
      </w:r>
      <w:r>
        <w:rPr>
          <w:spacing w:val="32"/>
          <w:sz w:val="22"/>
        </w:rPr>
        <w:t> </w:t>
      </w:r>
      <w:r>
        <w:rPr>
          <w:sz w:val="22"/>
        </w:rPr>
        <w:t>took</w:t>
      </w:r>
      <w:r>
        <w:rPr>
          <w:spacing w:val="34"/>
          <w:sz w:val="22"/>
        </w:rPr>
        <w:t> </w:t>
      </w:r>
      <w:r>
        <w:rPr>
          <w:sz w:val="22"/>
        </w:rPr>
        <w:t>place</w:t>
      </w:r>
      <w:r>
        <w:rPr>
          <w:spacing w:val="32"/>
          <w:sz w:val="22"/>
        </w:rPr>
        <w:t> </w:t>
      </w:r>
      <w:r>
        <w:rPr>
          <w:sz w:val="22"/>
        </w:rPr>
        <w:t>in</w:t>
      </w:r>
      <w:r>
        <w:rPr>
          <w:spacing w:val="32"/>
          <w:sz w:val="22"/>
        </w:rPr>
        <w:t> </w:t>
      </w:r>
      <w:r>
        <w:rPr>
          <w:sz w:val="22"/>
        </w:rPr>
        <w:t>September </w:t>
      </w:r>
      <w:r>
        <w:rPr>
          <w:spacing w:val="-2"/>
          <w:sz w:val="22"/>
        </w:rPr>
        <w:t>2021.</w:t>
      </w:r>
    </w:p>
    <w:p>
      <w:pPr>
        <w:pStyle w:val="BodyText"/>
        <w:rPr>
          <w:sz w:val="24"/>
        </w:rPr>
      </w:pPr>
    </w:p>
    <w:p>
      <w:pPr>
        <w:pStyle w:val="BodyText"/>
        <w:rPr>
          <w:sz w:val="24"/>
        </w:rPr>
      </w:pPr>
    </w:p>
    <w:p>
      <w:pPr>
        <w:pStyle w:val="BodyText"/>
        <w:spacing w:before="7"/>
        <w:rPr>
          <w:sz w:val="19"/>
        </w:rPr>
      </w:pPr>
    </w:p>
    <w:p>
      <w:pPr>
        <w:pStyle w:val="Heading2"/>
        <w:spacing w:before="1"/>
      </w:pPr>
      <w:r>
        <w:rPr/>
        <w:t>The</w:t>
      </w:r>
      <w:r>
        <w:rPr>
          <w:spacing w:val="13"/>
        </w:rPr>
        <w:t> </w:t>
      </w:r>
      <w:r>
        <w:rPr/>
        <w:t>Trust’s</w:t>
      </w:r>
      <w:r>
        <w:rPr>
          <w:spacing w:val="13"/>
        </w:rPr>
        <w:t> </w:t>
      </w:r>
      <w:r>
        <w:rPr/>
        <w:t>response</w:t>
      </w:r>
      <w:r>
        <w:rPr>
          <w:spacing w:val="13"/>
        </w:rPr>
        <w:t> </w:t>
      </w:r>
      <w:r>
        <w:rPr/>
        <w:t>to</w:t>
      </w:r>
      <w:r>
        <w:rPr>
          <w:spacing w:val="13"/>
        </w:rPr>
        <w:t> </w:t>
      </w:r>
      <w:r>
        <w:rPr/>
        <w:t>investigation</w:t>
      </w:r>
      <w:r>
        <w:rPr>
          <w:spacing w:val="15"/>
        </w:rPr>
        <w:t> </w:t>
      </w:r>
      <w:r>
        <w:rPr>
          <w:spacing w:val="-2"/>
        </w:rPr>
        <w:t>enquiries</w:t>
      </w:r>
    </w:p>
    <w:p>
      <w:pPr>
        <w:pStyle w:val="ListParagraph"/>
        <w:numPr>
          <w:ilvl w:val="0"/>
          <w:numId w:val="1"/>
        </w:numPr>
        <w:tabs>
          <w:tab w:pos="865" w:val="left" w:leader="none"/>
        </w:tabs>
        <w:spacing w:line="369" w:lineRule="auto" w:before="137" w:after="0"/>
        <w:ind w:left="864" w:right="112" w:hanging="537"/>
        <w:jc w:val="left"/>
        <w:rPr>
          <w:sz w:val="22"/>
        </w:rPr>
      </w:pPr>
      <w:r>
        <w:rPr>
          <w:sz w:val="22"/>
        </w:rPr>
        <w:t>The Trust responded to the complainant directly on 26 July 2019 and referred her to this</w:t>
      </w:r>
      <w:r>
        <w:rPr>
          <w:spacing w:val="26"/>
          <w:sz w:val="22"/>
        </w:rPr>
        <w:t> </w:t>
      </w:r>
      <w:r>
        <w:rPr>
          <w:sz w:val="22"/>
        </w:rPr>
        <w:t>Office.</w:t>
      </w:r>
      <w:r>
        <w:rPr>
          <w:spacing w:val="27"/>
          <w:sz w:val="22"/>
        </w:rPr>
        <w:t> </w:t>
      </w:r>
      <w:r>
        <w:rPr>
          <w:sz w:val="22"/>
        </w:rPr>
        <w:t>The</w:t>
      </w:r>
      <w:r>
        <w:rPr>
          <w:spacing w:val="26"/>
          <w:sz w:val="22"/>
        </w:rPr>
        <w:t> </w:t>
      </w:r>
      <w:r>
        <w:rPr>
          <w:sz w:val="22"/>
        </w:rPr>
        <w:t>Trust</w:t>
      </w:r>
      <w:r>
        <w:rPr>
          <w:spacing w:val="29"/>
          <w:sz w:val="22"/>
        </w:rPr>
        <w:t> </w:t>
      </w:r>
      <w:r>
        <w:rPr>
          <w:sz w:val="22"/>
        </w:rPr>
        <w:t>informed</w:t>
      </w:r>
      <w:r>
        <w:rPr>
          <w:spacing w:val="26"/>
          <w:sz w:val="22"/>
        </w:rPr>
        <w:t> </w:t>
      </w:r>
      <w:r>
        <w:rPr>
          <w:sz w:val="22"/>
        </w:rPr>
        <w:t>her</w:t>
      </w:r>
      <w:r>
        <w:rPr>
          <w:spacing w:val="27"/>
          <w:sz w:val="22"/>
        </w:rPr>
        <w:t> </w:t>
      </w:r>
      <w:r>
        <w:rPr>
          <w:sz w:val="22"/>
        </w:rPr>
        <w:t>that</w:t>
      </w:r>
      <w:r>
        <w:rPr>
          <w:spacing w:val="26"/>
          <w:sz w:val="22"/>
        </w:rPr>
        <w:t> </w:t>
      </w:r>
      <w:r>
        <w:rPr>
          <w:sz w:val="22"/>
        </w:rPr>
        <w:t>the</w:t>
      </w:r>
      <w:r>
        <w:rPr>
          <w:spacing w:val="26"/>
          <w:sz w:val="22"/>
        </w:rPr>
        <w:t> </w:t>
      </w:r>
      <w:r>
        <w:rPr>
          <w:sz w:val="22"/>
        </w:rPr>
        <w:t>consultant</w:t>
      </w:r>
      <w:r>
        <w:rPr>
          <w:spacing w:val="27"/>
          <w:sz w:val="22"/>
        </w:rPr>
        <w:t> </w:t>
      </w:r>
      <w:r>
        <w:rPr>
          <w:sz w:val="22"/>
        </w:rPr>
        <w:t>neurologist</w:t>
      </w:r>
      <w:r>
        <w:rPr>
          <w:spacing w:val="29"/>
          <w:sz w:val="22"/>
        </w:rPr>
        <w:t> </w:t>
      </w:r>
      <w:r>
        <w:rPr>
          <w:sz w:val="22"/>
        </w:rPr>
        <w:t>at</w:t>
      </w:r>
      <w:r>
        <w:rPr>
          <w:spacing w:val="29"/>
          <w:sz w:val="22"/>
        </w:rPr>
        <w:t> </w:t>
      </w:r>
      <w:r>
        <w:rPr>
          <w:sz w:val="22"/>
        </w:rPr>
        <w:t>CAH </w:t>
      </w:r>
      <w:r>
        <w:rPr>
          <w:i/>
          <w:sz w:val="22"/>
        </w:rPr>
        <w:t>‘has</w:t>
      </w:r>
      <w:r>
        <w:rPr>
          <w:i/>
          <w:sz w:val="22"/>
        </w:rPr>
        <w:t> agreed to reviewing you personally in August 2019 where he will discuss any further issues you may have directly.</w:t>
      </w:r>
      <w:r>
        <w:rPr>
          <w:sz w:val="22"/>
        </w:rPr>
        <w:t>’ I attach, as appendix seven, the summary forwarded</w:t>
      </w:r>
      <w:r>
        <w:rPr>
          <w:spacing w:val="40"/>
          <w:sz w:val="22"/>
        </w:rPr>
        <w:t> </w:t>
      </w:r>
      <w:r>
        <w:rPr>
          <w:sz w:val="22"/>
        </w:rPr>
        <w:t>by the consultant neurologist CAH to the Trust Governance department on 13 September</w:t>
      </w:r>
      <w:r>
        <w:rPr>
          <w:spacing w:val="34"/>
          <w:sz w:val="22"/>
        </w:rPr>
        <w:t> </w:t>
      </w:r>
      <w:r>
        <w:rPr>
          <w:sz w:val="22"/>
        </w:rPr>
        <w:t>2019,</w:t>
      </w:r>
      <w:r>
        <w:rPr>
          <w:spacing w:val="36"/>
          <w:sz w:val="22"/>
        </w:rPr>
        <w:t> </w:t>
      </w:r>
      <w:r>
        <w:rPr>
          <w:sz w:val="22"/>
        </w:rPr>
        <w:t>following</w:t>
      </w:r>
      <w:r>
        <w:rPr>
          <w:spacing w:val="33"/>
          <w:sz w:val="22"/>
        </w:rPr>
        <w:t> </w:t>
      </w:r>
      <w:r>
        <w:rPr>
          <w:sz w:val="22"/>
        </w:rPr>
        <w:t>this</w:t>
      </w:r>
      <w:r>
        <w:rPr>
          <w:spacing w:val="34"/>
          <w:sz w:val="22"/>
        </w:rPr>
        <w:t> </w:t>
      </w:r>
      <w:r>
        <w:rPr>
          <w:sz w:val="22"/>
        </w:rPr>
        <w:t>appointment</w:t>
      </w:r>
      <w:r>
        <w:rPr>
          <w:spacing w:val="36"/>
          <w:sz w:val="22"/>
        </w:rPr>
        <w:t> </w:t>
      </w:r>
      <w:r>
        <w:rPr>
          <w:sz w:val="22"/>
        </w:rPr>
        <w:t>with</w:t>
      </w:r>
      <w:r>
        <w:rPr>
          <w:spacing w:val="33"/>
          <w:sz w:val="22"/>
        </w:rPr>
        <w:t> </w:t>
      </w:r>
      <w:r>
        <w:rPr>
          <w:sz w:val="22"/>
        </w:rPr>
        <w:t>the</w:t>
      </w:r>
      <w:r>
        <w:rPr>
          <w:spacing w:val="33"/>
          <w:sz w:val="22"/>
        </w:rPr>
        <w:t> </w:t>
      </w:r>
      <w:r>
        <w:rPr>
          <w:sz w:val="22"/>
        </w:rPr>
        <w:t>complainant</w:t>
      </w:r>
      <w:r>
        <w:rPr>
          <w:spacing w:val="34"/>
          <w:sz w:val="22"/>
        </w:rPr>
        <w:t> </w:t>
      </w:r>
      <w:r>
        <w:rPr>
          <w:sz w:val="22"/>
        </w:rPr>
        <w:t>on</w:t>
      </w:r>
      <w:r>
        <w:rPr>
          <w:spacing w:val="34"/>
          <w:sz w:val="22"/>
        </w:rPr>
        <w:t> </w:t>
      </w:r>
      <w:r>
        <w:rPr>
          <w:sz w:val="22"/>
        </w:rPr>
        <w:t>30</w:t>
      </w:r>
      <w:r>
        <w:rPr>
          <w:spacing w:val="33"/>
          <w:sz w:val="22"/>
        </w:rPr>
        <w:t> </w:t>
      </w:r>
      <w:r>
        <w:rPr>
          <w:sz w:val="22"/>
        </w:rPr>
        <w:t>August </w:t>
      </w:r>
      <w:r>
        <w:rPr>
          <w:spacing w:val="-4"/>
          <w:sz w:val="22"/>
        </w:rPr>
        <w:t>2019.</w:t>
      </w:r>
    </w:p>
    <w:p>
      <w:pPr>
        <w:spacing w:after="0" w:line="369" w:lineRule="auto"/>
        <w:jc w:val="left"/>
        <w:rPr>
          <w:sz w:val="22"/>
        </w:rPr>
        <w:sectPr>
          <w:pgSz w:w="12240" w:h="15840"/>
          <w:pgMar w:header="0" w:footer="826" w:top="1240" w:bottom="1080" w:left="1320" w:right="1560"/>
        </w:sectPr>
      </w:pPr>
    </w:p>
    <w:p>
      <w:pPr>
        <w:pStyle w:val="Heading2"/>
        <w:spacing w:before="72"/>
      </w:pPr>
      <w:r>
        <w:rPr/>
        <w:t>Issue</w:t>
      </w:r>
      <w:r>
        <w:rPr>
          <w:spacing w:val="9"/>
        </w:rPr>
        <w:t> </w:t>
      </w:r>
      <w:r>
        <w:rPr>
          <w:spacing w:val="-2"/>
        </w:rPr>
        <w:t>three</w:t>
      </w:r>
    </w:p>
    <w:p>
      <w:pPr>
        <w:pStyle w:val="Heading2"/>
        <w:numPr>
          <w:ilvl w:val="0"/>
          <w:numId w:val="6"/>
        </w:numPr>
        <w:tabs>
          <w:tab w:pos="1005" w:val="left" w:leader="none"/>
          <w:tab w:pos="1006" w:val="left" w:leader="none"/>
        </w:tabs>
        <w:spacing w:line="369" w:lineRule="auto" w:before="137" w:after="0"/>
        <w:ind w:left="1004" w:right="461" w:hanging="464"/>
        <w:jc w:val="left"/>
      </w:pPr>
      <w:r>
        <w:rPr/>
        <w:t>Whether the care and treatment provided by the consultant neurologist at CAH was appropriate?</w:t>
      </w:r>
    </w:p>
    <w:p>
      <w:pPr>
        <w:pStyle w:val="Heading2"/>
        <w:spacing w:line="369" w:lineRule="auto"/>
        <w:ind w:right="4444"/>
      </w:pPr>
      <w:r>
        <w:rPr/>
        <w:t>Evidence Considered </w:t>
      </w:r>
      <w:r>
        <w:rPr>
          <w:spacing w:val="-2"/>
        </w:rPr>
        <w:t>Legislation/Policies/Guidance</w:t>
      </w:r>
    </w:p>
    <w:p>
      <w:pPr>
        <w:pStyle w:val="ListParagraph"/>
        <w:numPr>
          <w:ilvl w:val="0"/>
          <w:numId w:val="1"/>
        </w:numPr>
        <w:tabs>
          <w:tab w:pos="863" w:val="left" w:leader="none"/>
        </w:tabs>
        <w:spacing w:line="251" w:lineRule="exact" w:before="0" w:after="0"/>
        <w:ind w:left="862" w:right="0" w:hanging="536"/>
        <w:jc w:val="left"/>
        <w:rPr>
          <w:sz w:val="22"/>
        </w:rPr>
      </w:pPr>
      <w:r>
        <w:rPr>
          <w:sz w:val="22"/>
        </w:rPr>
        <w:t>I</w:t>
      </w:r>
      <w:r>
        <w:rPr>
          <w:spacing w:val="9"/>
          <w:sz w:val="22"/>
        </w:rPr>
        <w:t> </w:t>
      </w:r>
      <w:r>
        <w:rPr>
          <w:sz w:val="22"/>
        </w:rPr>
        <w:t>considered</w:t>
      </w:r>
      <w:r>
        <w:rPr>
          <w:spacing w:val="8"/>
          <w:sz w:val="22"/>
        </w:rPr>
        <w:t> </w:t>
      </w:r>
      <w:r>
        <w:rPr>
          <w:sz w:val="22"/>
        </w:rPr>
        <w:t>the</w:t>
      </w:r>
      <w:r>
        <w:rPr>
          <w:spacing w:val="8"/>
          <w:sz w:val="22"/>
        </w:rPr>
        <w:t> </w:t>
      </w:r>
      <w:r>
        <w:rPr>
          <w:spacing w:val="-2"/>
          <w:sz w:val="22"/>
        </w:rPr>
        <w:t>following</w:t>
      </w:r>
    </w:p>
    <w:p>
      <w:pPr>
        <w:pStyle w:val="ListParagraph"/>
        <w:numPr>
          <w:ilvl w:val="1"/>
          <w:numId w:val="1"/>
        </w:numPr>
        <w:tabs>
          <w:tab w:pos="1538" w:val="left" w:leader="none"/>
          <w:tab w:pos="1539" w:val="left" w:leader="none"/>
        </w:tabs>
        <w:spacing w:line="240" w:lineRule="auto" w:before="136" w:after="0"/>
        <w:ind w:left="1538" w:right="0" w:hanging="339"/>
        <w:jc w:val="left"/>
        <w:rPr>
          <w:sz w:val="22"/>
        </w:rPr>
      </w:pPr>
      <w:r>
        <w:rPr>
          <w:sz w:val="22"/>
        </w:rPr>
        <w:t>GMC</w:t>
      </w:r>
      <w:r>
        <w:rPr>
          <w:spacing w:val="11"/>
          <w:sz w:val="22"/>
        </w:rPr>
        <w:t> </w:t>
      </w:r>
      <w:r>
        <w:rPr>
          <w:spacing w:val="-2"/>
          <w:sz w:val="22"/>
        </w:rPr>
        <w:t>Guidance</w:t>
      </w:r>
    </w:p>
    <w:p>
      <w:pPr>
        <w:pStyle w:val="BodyText"/>
        <w:spacing w:before="5"/>
        <w:rPr>
          <w:sz w:val="34"/>
        </w:rPr>
      </w:pPr>
    </w:p>
    <w:p>
      <w:pPr>
        <w:pStyle w:val="Heading2"/>
      </w:pPr>
      <w:r>
        <w:rPr/>
        <w:t>Relevant</w:t>
      </w:r>
      <w:r>
        <w:rPr>
          <w:spacing w:val="12"/>
        </w:rPr>
        <w:t> </w:t>
      </w:r>
      <w:r>
        <w:rPr/>
        <w:t>Trust</w:t>
      </w:r>
      <w:r>
        <w:rPr>
          <w:spacing w:val="12"/>
        </w:rPr>
        <w:t> </w:t>
      </w:r>
      <w:r>
        <w:rPr>
          <w:spacing w:val="-2"/>
        </w:rPr>
        <w:t>records</w:t>
      </w:r>
    </w:p>
    <w:p>
      <w:pPr>
        <w:pStyle w:val="BodyText"/>
        <w:spacing w:before="5"/>
        <w:rPr>
          <w:b/>
          <w:sz w:val="34"/>
        </w:rPr>
      </w:pPr>
    </w:p>
    <w:p>
      <w:pPr>
        <w:pStyle w:val="ListParagraph"/>
        <w:numPr>
          <w:ilvl w:val="0"/>
          <w:numId w:val="1"/>
        </w:numPr>
        <w:tabs>
          <w:tab w:pos="865" w:val="left" w:leader="none"/>
        </w:tabs>
        <w:spacing w:line="369" w:lineRule="auto" w:before="0" w:after="0"/>
        <w:ind w:left="864" w:right="562" w:hanging="537"/>
        <w:jc w:val="left"/>
        <w:rPr>
          <w:sz w:val="22"/>
        </w:rPr>
      </w:pPr>
      <w:r>
        <w:rPr>
          <w:sz w:val="22"/>
        </w:rPr>
        <w:t>I reviewed the complainant’s medical records and referred these to a number of Independent professional advisors (IPA). I enclose the complete IPA advice at appendix three and relevant extracts below.</w:t>
      </w:r>
    </w:p>
    <w:p>
      <w:pPr>
        <w:pStyle w:val="BodyText"/>
        <w:spacing w:before="11"/>
        <w:rPr>
          <w:sz w:val="33"/>
        </w:rPr>
      </w:pPr>
    </w:p>
    <w:p>
      <w:pPr>
        <w:pStyle w:val="ListParagraph"/>
        <w:numPr>
          <w:ilvl w:val="0"/>
          <w:numId w:val="1"/>
        </w:numPr>
        <w:tabs>
          <w:tab w:pos="865" w:val="left" w:leader="none"/>
        </w:tabs>
        <w:spacing w:line="369" w:lineRule="auto" w:before="0" w:after="0"/>
        <w:ind w:left="864" w:right="901" w:hanging="537"/>
        <w:jc w:val="left"/>
        <w:rPr>
          <w:sz w:val="22"/>
        </w:rPr>
      </w:pPr>
      <w:r>
        <w:rPr>
          <w:sz w:val="22"/>
        </w:rPr>
        <w:t>I attach examples of clinic records from the consultant neurologist at CAH at appendix eight.</w:t>
      </w:r>
    </w:p>
    <w:p>
      <w:pPr>
        <w:pStyle w:val="BodyText"/>
        <w:spacing w:before="9"/>
        <w:rPr>
          <w:sz w:val="33"/>
        </w:rPr>
      </w:pPr>
    </w:p>
    <w:p>
      <w:pPr>
        <w:pStyle w:val="Heading2"/>
        <w:spacing w:line="369" w:lineRule="auto"/>
        <w:ind w:right="4444"/>
      </w:pPr>
      <w:r>
        <w:rPr/>
        <w:t>Relevant Independent Professional Advice Neurology IPA (N IPA)</w:t>
      </w:r>
    </w:p>
    <w:p>
      <w:pPr>
        <w:pStyle w:val="ListParagraph"/>
        <w:numPr>
          <w:ilvl w:val="0"/>
          <w:numId w:val="1"/>
        </w:numPr>
        <w:tabs>
          <w:tab w:pos="865" w:val="left" w:leader="none"/>
        </w:tabs>
        <w:spacing w:line="369" w:lineRule="auto" w:before="0" w:after="0"/>
        <w:ind w:left="864" w:right="1127" w:hanging="537"/>
        <w:jc w:val="left"/>
        <w:rPr>
          <w:sz w:val="22"/>
        </w:rPr>
      </w:pPr>
      <w:r>
        <w:rPr>
          <w:sz w:val="22"/>
        </w:rPr>
        <w:t>In September 2016, the consultant neurologist at CAH diagnosed sensory neuropathy and chronic folic acid deficiency. The N IPA explained that:</w:t>
      </w:r>
    </w:p>
    <w:p>
      <w:pPr>
        <w:spacing w:line="369" w:lineRule="auto" w:before="0"/>
        <w:ind w:left="861" w:right="214" w:firstLine="0"/>
        <w:jc w:val="left"/>
        <w:rPr>
          <w:i/>
          <w:sz w:val="22"/>
        </w:rPr>
      </w:pPr>
      <w:r>
        <w:rPr>
          <w:sz w:val="22"/>
        </w:rPr>
        <w:t>‘</w:t>
      </w:r>
      <w:r>
        <w:rPr>
          <w:i/>
          <w:sz w:val="22"/>
        </w:rPr>
        <w:t>A sensory neuropathy is a disorder of sensory nerves, which can be caused by</w:t>
      </w:r>
      <w:r>
        <w:rPr>
          <w:i/>
          <w:sz w:val="22"/>
        </w:rPr>
        <w:t> several different disease processes including inflammatory disorders, endocrine disorders and genetic predispositions. It usually causes symptoms of numbness or altered sensations.</w:t>
      </w:r>
      <w:r>
        <w:rPr>
          <w:i/>
          <w:spacing w:val="40"/>
          <w:sz w:val="22"/>
        </w:rPr>
        <w:t> </w:t>
      </w:r>
      <w:r>
        <w:rPr>
          <w:i/>
          <w:sz w:val="22"/>
        </w:rPr>
        <w:t>Physical examination is characterised by loss of deep tendon reflexes and sensation in the distribution of the sensory nerve involved.</w:t>
      </w:r>
      <w:r>
        <w:rPr>
          <w:i/>
          <w:spacing w:val="80"/>
          <w:sz w:val="22"/>
        </w:rPr>
        <w:t> </w:t>
      </w:r>
      <w:r>
        <w:rPr>
          <w:i/>
          <w:sz w:val="22"/>
        </w:rPr>
        <w:t>A ‘small fibre’ neuropathy is the term used to describe a neuropathy confined to small nerve fibres,</w:t>
      </w:r>
      <w:r>
        <w:rPr>
          <w:i/>
          <w:spacing w:val="17"/>
          <w:sz w:val="22"/>
        </w:rPr>
        <w:t> </w:t>
      </w:r>
      <w:r>
        <w:rPr>
          <w:i/>
          <w:sz w:val="22"/>
        </w:rPr>
        <w:t>such as</w:t>
      </w:r>
      <w:r>
        <w:rPr>
          <w:i/>
          <w:spacing w:val="17"/>
          <w:sz w:val="22"/>
        </w:rPr>
        <w:t> </w:t>
      </w:r>
      <w:r>
        <w:rPr>
          <w:i/>
          <w:sz w:val="22"/>
        </w:rPr>
        <w:t>those that</w:t>
      </w:r>
      <w:r>
        <w:rPr>
          <w:i/>
          <w:spacing w:val="17"/>
          <w:sz w:val="22"/>
        </w:rPr>
        <w:t> </w:t>
      </w:r>
      <w:r>
        <w:rPr>
          <w:i/>
          <w:sz w:val="22"/>
        </w:rPr>
        <w:t>conduct</w:t>
      </w:r>
      <w:r>
        <w:rPr>
          <w:i/>
          <w:spacing w:val="17"/>
          <w:sz w:val="22"/>
        </w:rPr>
        <w:t> </w:t>
      </w:r>
      <w:r>
        <w:rPr>
          <w:i/>
          <w:sz w:val="22"/>
        </w:rPr>
        <w:t>pain sensation.</w:t>
      </w:r>
      <w:r>
        <w:rPr>
          <w:i/>
          <w:spacing w:val="80"/>
          <w:sz w:val="22"/>
        </w:rPr>
        <w:t> </w:t>
      </w:r>
      <w:r>
        <w:rPr>
          <w:i/>
          <w:sz w:val="22"/>
        </w:rPr>
        <w:t>This</w:t>
      </w:r>
      <w:r>
        <w:rPr>
          <w:i/>
          <w:spacing w:val="17"/>
          <w:sz w:val="22"/>
        </w:rPr>
        <w:t> </w:t>
      </w:r>
      <w:r>
        <w:rPr>
          <w:i/>
          <w:sz w:val="22"/>
        </w:rPr>
        <w:t>is rare,</w:t>
      </w:r>
      <w:r>
        <w:rPr>
          <w:i/>
          <w:spacing w:val="17"/>
          <w:sz w:val="22"/>
        </w:rPr>
        <w:t> </w:t>
      </w:r>
      <w:r>
        <w:rPr>
          <w:i/>
          <w:sz w:val="22"/>
        </w:rPr>
        <w:t>and can</w:t>
      </w:r>
      <w:r>
        <w:rPr>
          <w:i/>
          <w:spacing w:val="17"/>
          <w:sz w:val="22"/>
        </w:rPr>
        <w:t> </w:t>
      </w:r>
      <w:r>
        <w:rPr>
          <w:i/>
          <w:sz w:val="22"/>
        </w:rPr>
        <w:t>be difficult to diagnose as it is occasionally found in patients with normal neurological </w:t>
      </w:r>
      <w:r>
        <w:rPr>
          <w:i/>
          <w:spacing w:val="-2"/>
          <w:sz w:val="22"/>
        </w:rPr>
        <w:t>examination.’</w:t>
      </w:r>
    </w:p>
    <w:p>
      <w:pPr>
        <w:pStyle w:val="BodyText"/>
        <w:spacing w:before="8"/>
        <w:rPr>
          <w:i/>
          <w:sz w:val="33"/>
        </w:rPr>
      </w:pPr>
    </w:p>
    <w:p>
      <w:pPr>
        <w:pStyle w:val="ListParagraph"/>
        <w:numPr>
          <w:ilvl w:val="0"/>
          <w:numId w:val="1"/>
        </w:numPr>
        <w:tabs>
          <w:tab w:pos="865" w:val="left" w:leader="none"/>
        </w:tabs>
        <w:spacing w:line="369" w:lineRule="auto" w:before="0" w:after="0"/>
        <w:ind w:left="864" w:right="852" w:hanging="537"/>
        <w:jc w:val="left"/>
        <w:rPr>
          <w:sz w:val="22"/>
        </w:rPr>
      </w:pPr>
      <w:r>
        <w:rPr>
          <w:sz w:val="22"/>
        </w:rPr>
        <w:t>The Investigating Officer asked the N IPA if treatment by Pabrinex and folate injections was appropriate. He advised:</w:t>
      </w:r>
    </w:p>
    <w:p>
      <w:pPr>
        <w:spacing w:after="0" w:line="369" w:lineRule="auto"/>
        <w:jc w:val="left"/>
        <w:rPr>
          <w:sz w:val="22"/>
        </w:rPr>
        <w:sectPr>
          <w:pgSz w:w="12240" w:h="15840"/>
          <w:pgMar w:header="0" w:footer="826" w:top="1640" w:bottom="1080" w:left="1320" w:right="1560"/>
        </w:sectPr>
      </w:pPr>
    </w:p>
    <w:p>
      <w:pPr>
        <w:spacing w:line="369" w:lineRule="auto" w:before="83"/>
        <w:ind w:left="861" w:right="0" w:firstLine="0"/>
        <w:jc w:val="left"/>
        <w:rPr>
          <w:i/>
          <w:sz w:val="22"/>
        </w:rPr>
      </w:pPr>
      <w:r>
        <w:rPr>
          <w:i/>
          <w:sz w:val="22"/>
        </w:rPr>
        <w:t>‘Pabrinex is a proprietary preparation of vitamins B and C.</w:t>
      </w:r>
      <w:r>
        <w:rPr>
          <w:i/>
          <w:spacing w:val="80"/>
          <w:sz w:val="22"/>
        </w:rPr>
        <w:t> </w:t>
      </w:r>
      <w:r>
        <w:rPr>
          <w:i/>
          <w:sz w:val="22"/>
        </w:rPr>
        <w:t>There are a few patients</w:t>
      </w:r>
      <w:r>
        <w:rPr>
          <w:i/>
          <w:sz w:val="22"/>
        </w:rPr>
        <w:t> who develop neuropathy associated with vitamin deficiency, and such patients may benefit from such supplements.</w:t>
      </w:r>
      <w:r>
        <w:rPr>
          <w:i/>
          <w:spacing w:val="80"/>
          <w:sz w:val="22"/>
        </w:rPr>
        <w:t> </w:t>
      </w:r>
      <w:r>
        <w:rPr>
          <w:i/>
          <w:sz w:val="22"/>
        </w:rPr>
        <w:t>…</w:t>
      </w:r>
      <w:r>
        <w:rPr>
          <w:i/>
          <w:spacing w:val="80"/>
          <w:sz w:val="22"/>
        </w:rPr>
        <w:t> </w:t>
      </w:r>
      <w:r>
        <w:rPr>
          <w:i/>
          <w:sz w:val="22"/>
        </w:rPr>
        <w:t>Since treatment with Pabrinex is generally safe, however, it would be reasonable to offer this in the absence of any other available therapy for C’s symptoms.’</w:t>
      </w:r>
    </w:p>
    <w:p>
      <w:pPr>
        <w:pStyle w:val="BodyText"/>
        <w:spacing w:line="253" w:lineRule="exact"/>
        <w:ind w:left="861"/>
      </w:pPr>
      <w:r>
        <w:rPr/>
        <w:t>He</w:t>
      </w:r>
      <w:r>
        <w:rPr>
          <w:spacing w:val="6"/>
        </w:rPr>
        <w:t> </w:t>
      </w:r>
      <w:r>
        <w:rPr/>
        <w:t>also</w:t>
      </w:r>
      <w:r>
        <w:rPr>
          <w:spacing w:val="7"/>
        </w:rPr>
        <w:t> </w:t>
      </w:r>
      <w:r>
        <w:rPr>
          <w:spacing w:val="-2"/>
        </w:rPr>
        <w:t>advised:</w:t>
      </w:r>
    </w:p>
    <w:p>
      <w:pPr>
        <w:spacing w:line="369" w:lineRule="auto" w:before="135"/>
        <w:ind w:left="861" w:right="158" w:firstLine="0"/>
        <w:jc w:val="left"/>
        <w:rPr>
          <w:i/>
          <w:sz w:val="22"/>
        </w:rPr>
      </w:pPr>
      <w:r>
        <w:rPr>
          <w:i/>
          <w:sz w:val="22"/>
        </w:rPr>
        <w:t>‘Parenteral vitamin treatment is generally very safe and would be expected to treat</w:t>
      </w:r>
      <w:r>
        <w:rPr>
          <w:i/>
          <w:sz w:val="22"/>
        </w:rPr>
        <w:t> any folic acid deficiency promptly and reliably.</w:t>
      </w:r>
      <w:r>
        <w:rPr>
          <w:i/>
          <w:spacing w:val="80"/>
          <w:sz w:val="22"/>
        </w:rPr>
        <w:t> </w:t>
      </w:r>
      <w:r>
        <w:rPr>
          <w:i/>
          <w:sz w:val="22"/>
        </w:rPr>
        <w:t>Such treatment would therefore help indicate whether folic acid deficiency was responsible for any of C’s symptoms.</w:t>
      </w:r>
    </w:p>
    <w:p>
      <w:pPr>
        <w:spacing w:before="0"/>
        <w:ind w:left="861" w:right="0" w:firstLine="0"/>
        <w:jc w:val="left"/>
        <w:rPr>
          <w:i/>
          <w:sz w:val="22"/>
        </w:rPr>
      </w:pPr>
      <w:r>
        <w:rPr>
          <w:i/>
          <w:sz w:val="22"/>
        </w:rPr>
        <w:t>The</w:t>
      </w:r>
      <w:r>
        <w:rPr>
          <w:i/>
          <w:spacing w:val="11"/>
          <w:sz w:val="22"/>
        </w:rPr>
        <w:t> </w:t>
      </w:r>
      <w:r>
        <w:rPr>
          <w:i/>
          <w:sz w:val="22"/>
        </w:rPr>
        <w:t>approach</w:t>
      </w:r>
      <w:r>
        <w:rPr>
          <w:i/>
          <w:spacing w:val="13"/>
          <w:sz w:val="22"/>
        </w:rPr>
        <w:t> </w:t>
      </w:r>
      <w:r>
        <w:rPr>
          <w:i/>
          <w:sz w:val="22"/>
        </w:rPr>
        <w:t>was</w:t>
      </w:r>
      <w:r>
        <w:rPr>
          <w:i/>
          <w:spacing w:val="12"/>
          <w:sz w:val="22"/>
        </w:rPr>
        <w:t> </w:t>
      </w:r>
      <w:r>
        <w:rPr>
          <w:i/>
          <w:sz w:val="22"/>
        </w:rPr>
        <w:t>therefore</w:t>
      </w:r>
      <w:r>
        <w:rPr>
          <w:i/>
          <w:spacing w:val="13"/>
          <w:sz w:val="22"/>
        </w:rPr>
        <w:t> </w:t>
      </w:r>
      <w:r>
        <w:rPr>
          <w:i/>
          <w:spacing w:val="-2"/>
          <w:sz w:val="22"/>
        </w:rPr>
        <w:t>appropriate.’</w:t>
      </w:r>
    </w:p>
    <w:p>
      <w:pPr>
        <w:pStyle w:val="BodyText"/>
        <w:rPr>
          <w:i/>
          <w:sz w:val="24"/>
        </w:rPr>
      </w:pPr>
    </w:p>
    <w:p>
      <w:pPr>
        <w:pStyle w:val="BodyText"/>
        <w:spacing w:before="8"/>
        <w:rPr>
          <w:i/>
          <w:sz w:val="21"/>
        </w:rPr>
      </w:pPr>
    </w:p>
    <w:p>
      <w:pPr>
        <w:pStyle w:val="ListParagraph"/>
        <w:numPr>
          <w:ilvl w:val="0"/>
          <w:numId w:val="1"/>
        </w:numPr>
        <w:tabs>
          <w:tab w:pos="865" w:val="left" w:leader="none"/>
        </w:tabs>
        <w:spacing w:line="369" w:lineRule="auto" w:before="0" w:after="0"/>
        <w:ind w:left="863" w:right="702" w:hanging="537"/>
        <w:jc w:val="left"/>
        <w:rPr>
          <w:sz w:val="22"/>
        </w:rPr>
      </w:pPr>
      <w:r>
        <w:rPr>
          <w:sz w:val="22"/>
        </w:rPr>
        <w:t>The Investigating Officer asked the N IPA if the diagnosis was appropriate. He </w:t>
      </w:r>
      <w:r>
        <w:rPr>
          <w:spacing w:val="-2"/>
          <w:sz w:val="22"/>
        </w:rPr>
        <w:t>advised:</w:t>
      </w:r>
    </w:p>
    <w:p>
      <w:pPr>
        <w:spacing w:line="369" w:lineRule="auto" w:before="1"/>
        <w:ind w:left="861" w:right="243" w:firstLine="31"/>
        <w:jc w:val="left"/>
        <w:rPr>
          <w:i/>
          <w:sz w:val="22"/>
        </w:rPr>
      </w:pPr>
      <w:r>
        <w:rPr>
          <w:i/>
          <w:sz w:val="22"/>
        </w:rPr>
        <w:t>‘In this case the diagnosis of a sensory neuropathy was not particularly plausible.</w:t>
      </w:r>
      <w:r>
        <w:rPr>
          <w:i/>
          <w:spacing w:val="80"/>
          <w:sz w:val="22"/>
        </w:rPr>
        <w:t> </w:t>
      </w:r>
      <w:r>
        <w:rPr>
          <w:i/>
          <w:sz w:val="22"/>
        </w:rPr>
        <w:t>It</w:t>
      </w:r>
      <w:r>
        <w:rPr>
          <w:i/>
          <w:sz w:val="22"/>
        </w:rPr>
        <w:t> would account for only a few of C’s symptoms, i.e. possibly some of her pain and feeling of numbness.</w:t>
      </w:r>
      <w:r>
        <w:rPr>
          <w:i/>
          <w:spacing w:val="80"/>
          <w:sz w:val="22"/>
        </w:rPr>
        <w:t> </w:t>
      </w:r>
      <w:r>
        <w:rPr>
          <w:i/>
          <w:sz w:val="22"/>
        </w:rPr>
        <w:t>However, it would not account for the variability of her symptoms during the day and from day to day, the feeling of a foreign body in her mouth, her slowness of movement and strange feelings which she describes in her arms,</w:t>
      </w:r>
      <w:r>
        <w:rPr>
          <w:i/>
          <w:spacing w:val="25"/>
          <w:sz w:val="22"/>
        </w:rPr>
        <w:t> </w:t>
      </w:r>
      <w:r>
        <w:rPr>
          <w:i/>
          <w:sz w:val="22"/>
        </w:rPr>
        <w:t>head</w:t>
      </w:r>
      <w:r>
        <w:rPr>
          <w:i/>
          <w:spacing w:val="22"/>
          <w:sz w:val="22"/>
        </w:rPr>
        <w:t> </w:t>
      </w:r>
      <w:r>
        <w:rPr>
          <w:i/>
          <w:sz w:val="22"/>
        </w:rPr>
        <w:t>and</w:t>
      </w:r>
      <w:r>
        <w:rPr>
          <w:i/>
          <w:spacing w:val="23"/>
          <w:sz w:val="22"/>
        </w:rPr>
        <w:t> </w:t>
      </w:r>
      <w:r>
        <w:rPr>
          <w:i/>
          <w:sz w:val="22"/>
        </w:rPr>
        <w:t>within</w:t>
      </w:r>
      <w:r>
        <w:rPr>
          <w:i/>
          <w:spacing w:val="23"/>
          <w:sz w:val="22"/>
        </w:rPr>
        <w:t> </w:t>
      </w:r>
      <w:r>
        <w:rPr>
          <w:i/>
          <w:sz w:val="22"/>
        </w:rPr>
        <w:t>her</w:t>
      </w:r>
      <w:r>
        <w:rPr>
          <w:i/>
          <w:spacing w:val="23"/>
          <w:sz w:val="22"/>
        </w:rPr>
        <w:t> </w:t>
      </w:r>
      <w:r>
        <w:rPr>
          <w:i/>
          <w:sz w:val="22"/>
        </w:rPr>
        <w:t>body.</w:t>
      </w:r>
      <w:r>
        <w:rPr>
          <w:i/>
          <w:spacing w:val="80"/>
          <w:w w:val="150"/>
          <w:sz w:val="22"/>
        </w:rPr>
        <w:t> </w:t>
      </w:r>
      <w:r>
        <w:rPr>
          <w:i/>
          <w:sz w:val="22"/>
        </w:rPr>
        <w:t>I</w:t>
      </w:r>
      <w:r>
        <w:rPr>
          <w:i/>
          <w:spacing w:val="23"/>
          <w:sz w:val="22"/>
        </w:rPr>
        <w:t> </w:t>
      </w:r>
      <w:r>
        <w:rPr>
          <w:i/>
          <w:sz w:val="22"/>
        </w:rPr>
        <w:t>note</w:t>
      </w:r>
      <w:r>
        <w:rPr>
          <w:i/>
          <w:spacing w:val="23"/>
          <w:sz w:val="22"/>
        </w:rPr>
        <w:t> </w:t>
      </w:r>
      <w:r>
        <w:rPr>
          <w:i/>
          <w:sz w:val="22"/>
        </w:rPr>
        <w:t>that</w:t>
      </w:r>
      <w:r>
        <w:rPr>
          <w:i/>
          <w:spacing w:val="25"/>
          <w:sz w:val="22"/>
        </w:rPr>
        <w:t> </w:t>
      </w:r>
      <w:r>
        <w:rPr>
          <w:i/>
          <w:sz w:val="22"/>
        </w:rPr>
        <w:t>nerve</w:t>
      </w:r>
      <w:r>
        <w:rPr>
          <w:i/>
          <w:spacing w:val="23"/>
          <w:sz w:val="22"/>
        </w:rPr>
        <w:t> </w:t>
      </w:r>
      <w:r>
        <w:rPr>
          <w:i/>
          <w:sz w:val="22"/>
        </w:rPr>
        <w:t>conduction</w:t>
      </w:r>
      <w:r>
        <w:rPr>
          <w:i/>
          <w:spacing w:val="25"/>
          <w:sz w:val="22"/>
        </w:rPr>
        <w:t> </w:t>
      </w:r>
      <w:r>
        <w:rPr>
          <w:i/>
          <w:sz w:val="22"/>
        </w:rPr>
        <w:t>studies</w:t>
      </w:r>
      <w:r>
        <w:rPr>
          <w:i/>
          <w:spacing w:val="25"/>
          <w:sz w:val="22"/>
        </w:rPr>
        <w:t> </w:t>
      </w:r>
      <w:r>
        <w:rPr>
          <w:i/>
          <w:sz w:val="22"/>
        </w:rPr>
        <w:t>in</w:t>
      </w:r>
      <w:r>
        <w:rPr>
          <w:i/>
          <w:spacing w:val="23"/>
          <w:sz w:val="22"/>
        </w:rPr>
        <w:t> </w:t>
      </w:r>
      <w:r>
        <w:rPr>
          <w:i/>
          <w:sz w:val="22"/>
        </w:rPr>
        <w:t>March</w:t>
      </w:r>
      <w:r>
        <w:rPr>
          <w:i/>
          <w:sz w:val="22"/>
        </w:rPr>
        <w:t> 2016 and again in May</w:t>
      </w:r>
      <w:r>
        <w:rPr>
          <w:i/>
          <w:spacing w:val="26"/>
          <w:sz w:val="22"/>
        </w:rPr>
        <w:t> </w:t>
      </w:r>
      <w:r>
        <w:rPr>
          <w:i/>
          <w:sz w:val="22"/>
        </w:rPr>
        <w:t>2017 also showed no evidence of neuropathy.</w:t>
      </w:r>
      <w:r>
        <w:rPr>
          <w:i/>
          <w:spacing w:val="80"/>
          <w:sz w:val="22"/>
        </w:rPr>
        <w:t> </w:t>
      </w:r>
      <w:r>
        <w:rPr>
          <w:i/>
          <w:sz w:val="22"/>
        </w:rPr>
        <w:t>I conclude</w:t>
      </w:r>
      <w:r>
        <w:rPr>
          <w:i/>
          <w:spacing w:val="40"/>
          <w:sz w:val="22"/>
        </w:rPr>
        <w:t> </w:t>
      </w:r>
      <w:r>
        <w:rPr>
          <w:i/>
          <w:sz w:val="22"/>
        </w:rPr>
        <w:t>that</w:t>
      </w:r>
      <w:r>
        <w:rPr>
          <w:i/>
          <w:spacing w:val="34"/>
          <w:sz w:val="22"/>
        </w:rPr>
        <w:t> </w:t>
      </w:r>
      <w:r>
        <w:rPr>
          <w:i/>
          <w:sz w:val="22"/>
        </w:rPr>
        <w:t>this</w:t>
      </w:r>
      <w:r>
        <w:rPr>
          <w:i/>
          <w:spacing w:val="31"/>
          <w:sz w:val="22"/>
        </w:rPr>
        <w:t> </w:t>
      </w:r>
      <w:r>
        <w:rPr>
          <w:i/>
          <w:sz w:val="22"/>
        </w:rPr>
        <w:t>diagnosis</w:t>
      </w:r>
      <w:r>
        <w:rPr>
          <w:i/>
          <w:spacing w:val="33"/>
          <w:sz w:val="22"/>
        </w:rPr>
        <w:t> </w:t>
      </w:r>
      <w:r>
        <w:rPr>
          <w:i/>
          <w:sz w:val="22"/>
        </w:rPr>
        <w:t>was</w:t>
      </w:r>
      <w:r>
        <w:rPr>
          <w:i/>
          <w:spacing w:val="33"/>
          <w:sz w:val="22"/>
        </w:rPr>
        <w:t> </w:t>
      </w:r>
      <w:r>
        <w:rPr>
          <w:i/>
          <w:sz w:val="22"/>
        </w:rPr>
        <w:t>not</w:t>
      </w:r>
      <w:r>
        <w:rPr>
          <w:i/>
          <w:spacing w:val="34"/>
          <w:sz w:val="22"/>
        </w:rPr>
        <w:t> </w:t>
      </w:r>
      <w:r>
        <w:rPr>
          <w:i/>
          <w:sz w:val="22"/>
        </w:rPr>
        <w:t>particularly</w:t>
      </w:r>
      <w:r>
        <w:rPr>
          <w:i/>
          <w:spacing w:val="30"/>
          <w:sz w:val="22"/>
        </w:rPr>
        <w:t> </w:t>
      </w:r>
      <w:r>
        <w:rPr>
          <w:i/>
          <w:sz w:val="22"/>
        </w:rPr>
        <w:t>appropriate</w:t>
      </w:r>
      <w:r>
        <w:rPr>
          <w:i/>
          <w:spacing w:val="31"/>
          <w:sz w:val="22"/>
        </w:rPr>
        <w:t> </w:t>
      </w:r>
      <w:r>
        <w:rPr>
          <w:i/>
          <w:sz w:val="22"/>
        </w:rPr>
        <w:t>nor</w:t>
      </w:r>
      <w:r>
        <w:rPr>
          <w:i/>
          <w:spacing w:val="33"/>
          <w:sz w:val="22"/>
        </w:rPr>
        <w:t> </w:t>
      </w:r>
      <w:r>
        <w:rPr>
          <w:i/>
          <w:sz w:val="22"/>
        </w:rPr>
        <w:t>particularly</w:t>
      </w:r>
      <w:r>
        <w:rPr>
          <w:i/>
          <w:spacing w:val="30"/>
          <w:sz w:val="22"/>
        </w:rPr>
        <w:t> </w:t>
      </w:r>
      <w:r>
        <w:rPr>
          <w:i/>
          <w:sz w:val="22"/>
        </w:rPr>
        <w:t>plausible,</w:t>
      </w:r>
      <w:r>
        <w:rPr>
          <w:i/>
          <w:spacing w:val="33"/>
          <w:sz w:val="22"/>
        </w:rPr>
        <w:t> </w:t>
      </w:r>
      <w:r>
        <w:rPr>
          <w:i/>
          <w:sz w:val="22"/>
        </w:rPr>
        <w:t>and that C’s symptoms were much more consistent with a diagnosis of functional neurological disorder.’</w:t>
      </w:r>
    </w:p>
    <w:p>
      <w:pPr>
        <w:pStyle w:val="BodyText"/>
        <w:spacing w:before="9"/>
        <w:rPr>
          <w:i/>
          <w:sz w:val="33"/>
        </w:rPr>
      </w:pPr>
    </w:p>
    <w:p>
      <w:pPr>
        <w:pStyle w:val="ListParagraph"/>
        <w:numPr>
          <w:ilvl w:val="0"/>
          <w:numId w:val="1"/>
        </w:numPr>
        <w:tabs>
          <w:tab w:pos="865" w:val="left" w:leader="none"/>
        </w:tabs>
        <w:spacing w:line="369" w:lineRule="auto" w:before="0" w:after="0"/>
        <w:ind w:left="863" w:right="210" w:hanging="537"/>
        <w:jc w:val="left"/>
        <w:rPr>
          <w:sz w:val="22"/>
        </w:rPr>
      </w:pPr>
      <w:r>
        <w:rPr>
          <w:sz w:val="22"/>
        </w:rPr>
        <w:t>The consultant neurologist CAH saw C on 12 and 19 January 2017 and reported to C’s GP:</w:t>
      </w:r>
    </w:p>
    <w:p>
      <w:pPr>
        <w:spacing w:line="369" w:lineRule="auto" w:before="0"/>
        <w:ind w:left="861" w:right="243" w:firstLine="0"/>
        <w:jc w:val="left"/>
        <w:rPr>
          <w:sz w:val="22"/>
        </w:rPr>
      </w:pPr>
      <w:r>
        <w:rPr>
          <w:i/>
          <w:sz w:val="22"/>
        </w:rPr>
        <w:t>‘I am arranging for a CT chest, abdomen and pelvis, am repeating her imaging of</w:t>
      </w:r>
      <w:r>
        <w:rPr>
          <w:i/>
          <w:sz w:val="22"/>
        </w:rPr>
        <w:t> brain and spine on the outside chance that this is demyelination</w:t>
      </w:r>
      <w:r>
        <w:rPr>
          <w:i/>
          <w:sz w:val="22"/>
          <w:vertAlign w:val="superscript"/>
        </w:rPr>
        <w:t>7</w:t>
      </w:r>
      <w:r>
        <w:rPr>
          <w:i/>
          <w:sz w:val="22"/>
          <w:vertAlign w:val="baseline"/>
        </w:rPr>
        <w:t> and have checked further bloods from a systemic viewpoint.’ </w:t>
      </w:r>
      <w:r>
        <w:rPr>
          <w:sz w:val="22"/>
          <w:vertAlign w:val="baseline"/>
        </w:rPr>
        <w:t>The N IPA advised:</w:t>
      </w:r>
    </w:p>
    <w:p>
      <w:pPr>
        <w:spacing w:line="369" w:lineRule="auto" w:before="0"/>
        <w:ind w:left="861" w:right="0" w:firstLine="0"/>
        <w:jc w:val="left"/>
        <w:rPr>
          <w:i/>
          <w:sz w:val="22"/>
        </w:rPr>
      </w:pPr>
      <w:r>
        <w:rPr>
          <w:i/>
          <w:sz w:val="22"/>
        </w:rPr>
        <w:t>‘He appeared to consider that C’s symptoms still might have an underlying physical</w:t>
      </w:r>
      <w:r>
        <w:rPr>
          <w:i/>
          <w:sz w:val="22"/>
        </w:rPr>
        <w:t> basis in January 2017. It can be difficult to conclude that a patient’s symptoms are functional without careful exclusion of any possibility of physical disease, no matter</w:t>
      </w:r>
    </w:p>
    <w:p>
      <w:pPr>
        <w:pStyle w:val="BodyText"/>
        <w:spacing w:before="5"/>
        <w:rPr>
          <w:i/>
          <w:sz w:val="14"/>
        </w:rPr>
      </w:pPr>
      <w:r>
        <w:rPr/>
        <w:pict>
          <v:rect style="position:absolute;margin-left:82.379997pt;margin-top:9.531967pt;width:135.480pt;height:.54001pt;mso-position-horizontal-relative:page;mso-position-vertical-relative:paragraph;z-index:-15724544;mso-wrap-distance-left:0;mso-wrap-distance-right:0" id="docshape9" filled="true" fillcolor="#000000" stroked="false">
            <v:fill type="solid"/>
            <w10:wrap type="topAndBottom"/>
          </v:rect>
        </w:pict>
      </w:r>
    </w:p>
    <w:p>
      <w:pPr>
        <w:spacing w:line="237" w:lineRule="auto" w:before="94"/>
        <w:ind w:left="327" w:right="33" w:firstLine="0"/>
        <w:jc w:val="left"/>
        <w:rPr>
          <w:sz w:val="19"/>
        </w:rPr>
      </w:pPr>
      <w:r>
        <w:rPr>
          <w:rFonts w:ascii="Times New Roman"/>
          <w:sz w:val="19"/>
          <w:vertAlign w:val="superscript"/>
        </w:rPr>
        <w:t>7</w:t>
      </w:r>
      <w:r>
        <w:rPr>
          <w:rFonts w:ascii="Times New Roman"/>
          <w:spacing w:val="-7"/>
          <w:sz w:val="19"/>
          <w:vertAlign w:val="baseline"/>
        </w:rPr>
        <w:t> </w:t>
      </w:r>
      <w:r>
        <w:rPr>
          <w:sz w:val="19"/>
          <w:vertAlign w:val="baseline"/>
        </w:rPr>
        <w:t>A</w:t>
      </w:r>
      <w:r>
        <w:rPr>
          <w:spacing w:val="-7"/>
          <w:sz w:val="19"/>
          <w:vertAlign w:val="baseline"/>
        </w:rPr>
        <w:t> </w:t>
      </w:r>
      <w:r>
        <w:rPr>
          <w:color w:val="434343"/>
          <w:sz w:val="19"/>
          <w:vertAlign w:val="baseline"/>
        </w:rPr>
        <w:t>disease</w:t>
      </w:r>
      <w:r>
        <w:rPr>
          <w:color w:val="434343"/>
          <w:spacing w:val="-7"/>
          <w:sz w:val="19"/>
          <w:vertAlign w:val="baseline"/>
        </w:rPr>
        <w:t> </w:t>
      </w:r>
      <w:r>
        <w:rPr>
          <w:color w:val="434343"/>
          <w:sz w:val="19"/>
          <w:vertAlign w:val="baseline"/>
        </w:rPr>
        <w:t>of</w:t>
      </w:r>
      <w:r>
        <w:rPr>
          <w:color w:val="434343"/>
          <w:spacing w:val="-10"/>
          <w:sz w:val="19"/>
          <w:vertAlign w:val="baseline"/>
        </w:rPr>
        <w:t> </w:t>
      </w:r>
      <w:r>
        <w:rPr>
          <w:color w:val="434343"/>
          <w:sz w:val="19"/>
          <w:vertAlign w:val="baseline"/>
        </w:rPr>
        <w:t>the</w:t>
      </w:r>
      <w:r>
        <w:rPr>
          <w:color w:val="434343"/>
          <w:spacing w:val="-7"/>
          <w:sz w:val="19"/>
          <w:vertAlign w:val="baseline"/>
        </w:rPr>
        <w:t> </w:t>
      </w:r>
      <w:r>
        <w:rPr>
          <w:color w:val="434343"/>
          <w:sz w:val="19"/>
          <w:vertAlign w:val="baseline"/>
        </w:rPr>
        <w:t>nervous</w:t>
      </w:r>
      <w:r>
        <w:rPr>
          <w:color w:val="434343"/>
          <w:spacing w:val="-7"/>
          <w:sz w:val="19"/>
          <w:vertAlign w:val="baseline"/>
        </w:rPr>
        <w:t> </w:t>
      </w:r>
      <w:r>
        <w:rPr>
          <w:color w:val="434343"/>
          <w:sz w:val="19"/>
          <w:vertAlign w:val="baseline"/>
        </w:rPr>
        <w:t>system</w:t>
      </w:r>
      <w:r>
        <w:rPr>
          <w:color w:val="434343"/>
          <w:spacing w:val="-8"/>
          <w:sz w:val="19"/>
          <w:vertAlign w:val="baseline"/>
        </w:rPr>
        <w:t> </w:t>
      </w:r>
      <w:r>
        <w:rPr>
          <w:color w:val="434343"/>
          <w:sz w:val="19"/>
          <w:vertAlign w:val="baseline"/>
        </w:rPr>
        <w:t>in</w:t>
      </w:r>
      <w:r>
        <w:rPr>
          <w:color w:val="434343"/>
          <w:spacing w:val="-7"/>
          <w:sz w:val="19"/>
          <w:vertAlign w:val="baseline"/>
        </w:rPr>
        <w:t> </w:t>
      </w:r>
      <w:r>
        <w:rPr>
          <w:color w:val="434343"/>
          <w:sz w:val="19"/>
          <w:vertAlign w:val="baseline"/>
        </w:rPr>
        <w:t>which</w:t>
      </w:r>
      <w:r>
        <w:rPr>
          <w:color w:val="434343"/>
          <w:spacing w:val="-7"/>
          <w:sz w:val="19"/>
          <w:vertAlign w:val="baseline"/>
        </w:rPr>
        <w:t> </w:t>
      </w:r>
      <w:r>
        <w:rPr>
          <w:color w:val="434343"/>
          <w:sz w:val="19"/>
          <w:vertAlign w:val="baseline"/>
        </w:rPr>
        <w:t>the</w:t>
      </w:r>
      <w:r>
        <w:rPr>
          <w:color w:val="434343"/>
          <w:spacing w:val="-7"/>
          <w:sz w:val="19"/>
          <w:vertAlign w:val="baseline"/>
        </w:rPr>
        <w:t> </w:t>
      </w:r>
      <w:r>
        <w:rPr>
          <w:color w:val="434343"/>
          <w:sz w:val="19"/>
          <w:vertAlign w:val="baseline"/>
        </w:rPr>
        <w:t>myelin</w:t>
      </w:r>
      <w:r>
        <w:rPr>
          <w:color w:val="434343"/>
          <w:spacing w:val="-8"/>
          <w:sz w:val="19"/>
          <w:vertAlign w:val="baseline"/>
        </w:rPr>
        <w:t> </w:t>
      </w:r>
      <w:r>
        <w:rPr>
          <w:color w:val="434343"/>
          <w:sz w:val="19"/>
          <w:vertAlign w:val="baseline"/>
        </w:rPr>
        <w:t>sheath</w:t>
      </w:r>
      <w:r>
        <w:rPr>
          <w:color w:val="434343"/>
          <w:spacing w:val="-7"/>
          <w:sz w:val="19"/>
          <w:vertAlign w:val="baseline"/>
        </w:rPr>
        <w:t> </w:t>
      </w:r>
      <w:r>
        <w:rPr>
          <w:color w:val="434343"/>
          <w:sz w:val="19"/>
          <w:vertAlign w:val="baseline"/>
        </w:rPr>
        <w:t>of</w:t>
      </w:r>
      <w:r>
        <w:rPr>
          <w:color w:val="434343"/>
          <w:spacing w:val="-7"/>
          <w:sz w:val="19"/>
          <w:vertAlign w:val="baseline"/>
        </w:rPr>
        <w:t> </w:t>
      </w:r>
      <w:r>
        <w:rPr>
          <w:color w:val="434343"/>
          <w:sz w:val="19"/>
          <w:vertAlign w:val="baseline"/>
        </w:rPr>
        <w:t>neurons</w:t>
      </w:r>
      <w:r>
        <w:rPr>
          <w:color w:val="434343"/>
          <w:spacing w:val="-7"/>
          <w:sz w:val="19"/>
          <w:vertAlign w:val="baseline"/>
        </w:rPr>
        <w:t> </w:t>
      </w:r>
      <w:r>
        <w:rPr>
          <w:color w:val="434343"/>
          <w:sz w:val="19"/>
          <w:vertAlign w:val="baseline"/>
        </w:rPr>
        <w:t>is</w:t>
      </w:r>
      <w:r>
        <w:rPr>
          <w:color w:val="434343"/>
          <w:spacing w:val="-7"/>
          <w:sz w:val="19"/>
          <w:vertAlign w:val="baseline"/>
        </w:rPr>
        <w:t> </w:t>
      </w:r>
      <w:r>
        <w:rPr>
          <w:color w:val="434343"/>
          <w:sz w:val="19"/>
          <w:vertAlign w:val="baseline"/>
        </w:rPr>
        <w:t>damaged.</w:t>
      </w:r>
      <w:r>
        <w:rPr>
          <w:color w:val="434343"/>
          <w:spacing w:val="-7"/>
          <w:sz w:val="19"/>
          <w:vertAlign w:val="baseline"/>
        </w:rPr>
        <w:t> </w:t>
      </w:r>
      <w:r>
        <w:rPr>
          <w:color w:val="434343"/>
          <w:sz w:val="19"/>
          <w:vertAlign w:val="baseline"/>
        </w:rPr>
        <w:t>This</w:t>
      </w:r>
      <w:r>
        <w:rPr>
          <w:color w:val="434343"/>
          <w:spacing w:val="-7"/>
          <w:sz w:val="19"/>
          <w:vertAlign w:val="baseline"/>
        </w:rPr>
        <w:t> </w:t>
      </w:r>
      <w:r>
        <w:rPr>
          <w:color w:val="434343"/>
          <w:sz w:val="19"/>
          <w:vertAlign w:val="baseline"/>
        </w:rPr>
        <w:t>damage</w:t>
      </w:r>
      <w:r>
        <w:rPr>
          <w:color w:val="434343"/>
          <w:spacing w:val="-7"/>
          <w:sz w:val="19"/>
          <w:vertAlign w:val="baseline"/>
        </w:rPr>
        <w:t> </w:t>
      </w:r>
      <w:r>
        <w:rPr>
          <w:color w:val="434343"/>
          <w:sz w:val="19"/>
          <w:vertAlign w:val="baseline"/>
        </w:rPr>
        <w:t>impairs the conduction of signals in the affected nerves. In turn, the reduction in conduction ability causes deficiency in sensation, movement, cognition, or other functions depending on which nerves are involved.</w:t>
      </w:r>
    </w:p>
    <w:p>
      <w:pPr>
        <w:spacing w:after="0" w:line="237" w:lineRule="auto"/>
        <w:jc w:val="left"/>
        <w:rPr>
          <w:sz w:val="19"/>
        </w:rPr>
        <w:sectPr>
          <w:pgSz w:w="12240" w:h="15840"/>
          <w:pgMar w:header="0" w:footer="826" w:top="1240" w:bottom="1020" w:left="1320" w:right="1560"/>
        </w:sectPr>
      </w:pPr>
    </w:p>
    <w:p>
      <w:pPr>
        <w:spacing w:line="369" w:lineRule="auto" w:before="83"/>
        <w:ind w:left="861" w:right="158" w:firstLine="0"/>
        <w:jc w:val="left"/>
        <w:rPr>
          <w:i/>
          <w:sz w:val="22"/>
        </w:rPr>
      </w:pPr>
      <w:r>
        <w:rPr>
          <w:i/>
          <w:sz w:val="22"/>
        </w:rPr>
        <w:t>how remote that possibility may be…I conclude that the investigations requested by</w:t>
      </w:r>
      <w:r>
        <w:rPr>
          <w:i/>
          <w:sz w:val="22"/>
        </w:rPr>
        <w:t> him were broadly consistent with good clinical care.’</w:t>
      </w:r>
    </w:p>
    <w:p>
      <w:pPr>
        <w:pStyle w:val="BodyText"/>
        <w:spacing w:before="6"/>
        <w:rPr>
          <w:i/>
        </w:rPr>
      </w:pPr>
    </w:p>
    <w:p>
      <w:pPr>
        <w:pStyle w:val="ListParagraph"/>
        <w:numPr>
          <w:ilvl w:val="0"/>
          <w:numId w:val="1"/>
        </w:numPr>
        <w:tabs>
          <w:tab w:pos="864" w:val="left" w:leader="none"/>
        </w:tabs>
        <w:spacing w:line="369" w:lineRule="auto" w:before="0" w:after="0"/>
        <w:ind w:left="863" w:right="225" w:hanging="537"/>
        <w:jc w:val="left"/>
        <w:rPr>
          <w:i/>
          <w:sz w:val="22"/>
        </w:rPr>
      </w:pPr>
      <w:r>
        <w:rPr>
          <w:sz w:val="22"/>
        </w:rPr>
        <w:t>He also advised that ‘</w:t>
      </w:r>
      <w:r>
        <w:rPr>
          <w:i/>
          <w:sz w:val="22"/>
        </w:rPr>
        <w:t>the CT of C’s chest abdomen and pelvis was reported by [the</w:t>
      </w:r>
      <w:r>
        <w:rPr>
          <w:i/>
          <w:sz w:val="22"/>
        </w:rPr>
        <w:t> consultant neurologist CAH] to be normal in the clinic letter of April 2017. Neuroimaging was within normal limits, demonstrating only mild degenerative changes in the spine that would be expected in someone of C’s age’.</w:t>
      </w:r>
    </w:p>
    <w:p>
      <w:pPr>
        <w:pStyle w:val="BodyText"/>
        <w:spacing w:before="9"/>
        <w:rPr>
          <w:i/>
          <w:sz w:val="33"/>
        </w:rPr>
      </w:pPr>
    </w:p>
    <w:p>
      <w:pPr>
        <w:pStyle w:val="ListParagraph"/>
        <w:numPr>
          <w:ilvl w:val="0"/>
          <w:numId w:val="1"/>
        </w:numPr>
        <w:tabs>
          <w:tab w:pos="865" w:val="left" w:leader="none"/>
        </w:tabs>
        <w:spacing w:line="369" w:lineRule="auto" w:before="0" w:after="0"/>
        <w:ind w:left="863" w:right="240" w:hanging="537"/>
        <w:jc w:val="left"/>
        <w:rPr>
          <w:sz w:val="22"/>
        </w:rPr>
      </w:pPr>
      <w:r>
        <w:rPr>
          <w:sz w:val="22"/>
        </w:rPr>
        <w:t>The records show that cerebral spinal fluid was collected on 23 March 2017. The pathology report on 28 March 2017 reported no malignancy. The N IPA advised ‘</w:t>
      </w:r>
      <w:r>
        <w:rPr>
          <w:i/>
          <w:sz w:val="22"/>
        </w:rPr>
        <w:t>cerebrospinal fluid analysis demonstrating normal constituents needs no particular</w:t>
      </w:r>
      <w:r>
        <w:rPr>
          <w:i/>
          <w:sz w:val="22"/>
        </w:rPr>
        <w:t> action’ </w:t>
      </w:r>
      <w:r>
        <w:rPr>
          <w:sz w:val="22"/>
        </w:rPr>
        <w:t>so management was appropriate. The records show that a MRI of the head was performed on 4 June 2017.</w:t>
      </w:r>
    </w:p>
    <w:p>
      <w:pPr>
        <w:pStyle w:val="BodyText"/>
        <w:spacing w:before="10"/>
        <w:rPr>
          <w:sz w:val="33"/>
        </w:rPr>
      </w:pPr>
    </w:p>
    <w:p>
      <w:pPr>
        <w:pStyle w:val="ListParagraph"/>
        <w:numPr>
          <w:ilvl w:val="0"/>
          <w:numId w:val="1"/>
        </w:numPr>
        <w:tabs>
          <w:tab w:pos="865" w:val="left" w:leader="none"/>
        </w:tabs>
        <w:spacing w:line="369" w:lineRule="auto" w:before="0" w:after="0"/>
        <w:ind w:left="863" w:right="163" w:hanging="537"/>
        <w:jc w:val="left"/>
        <w:rPr>
          <w:sz w:val="22"/>
        </w:rPr>
      </w:pPr>
      <w:r>
        <w:rPr>
          <w:sz w:val="22"/>
        </w:rPr>
        <w:t>The Investigating Officer asked the N IPA to comment on the justification for further referrals</w:t>
      </w:r>
      <w:r>
        <w:rPr>
          <w:spacing w:val="28"/>
          <w:sz w:val="22"/>
        </w:rPr>
        <w:t> </w:t>
      </w:r>
      <w:r>
        <w:rPr>
          <w:sz w:val="22"/>
        </w:rPr>
        <w:t>and</w:t>
      </w:r>
      <w:r>
        <w:rPr>
          <w:spacing w:val="28"/>
          <w:sz w:val="22"/>
        </w:rPr>
        <w:t> </w:t>
      </w:r>
      <w:r>
        <w:rPr>
          <w:sz w:val="22"/>
        </w:rPr>
        <w:t>tests</w:t>
      </w:r>
      <w:r>
        <w:rPr>
          <w:spacing w:val="29"/>
          <w:sz w:val="22"/>
        </w:rPr>
        <w:t> </w:t>
      </w:r>
      <w:r>
        <w:rPr>
          <w:sz w:val="22"/>
        </w:rPr>
        <w:t>instigated</w:t>
      </w:r>
      <w:r>
        <w:rPr>
          <w:spacing w:val="28"/>
          <w:sz w:val="22"/>
        </w:rPr>
        <w:t> </w:t>
      </w:r>
      <w:r>
        <w:rPr>
          <w:sz w:val="22"/>
        </w:rPr>
        <w:t>by</w:t>
      </w:r>
      <w:r>
        <w:rPr>
          <w:spacing w:val="28"/>
          <w:sz w:val="22"/>
        </w:rPr>
        <w:t> </w:t>
      </w:r>
      <w:r>
        <w:rPr>
          <w:sz w:val="22"/>
        </w:rPr>
        <w:t>the</w:t>
      </w:r>
      <w:r>
        <w:rPr>
          <w:spacing w:val="28"/>
          <w:sz w:val="22"/>
        </w:rPr>
        <w:t> </w:t>
      </w:r>
      <w:r>
        <w:rPr>
          <w:sz w:val="22"/>
        </w:rPr>
        <w:t>neurology</w:t>
      </w:r>
      <w:r>
        <w:rPr>
          <w:spacing w:val="29"/>
          <w:sz w:val="22"/>
        </w:rPr>
        <w:t> </w:t>
      </w:r>
      <w:r>
        <w:rPr>
          <w:sz w:val="22"/>
        </w:rPr>
        <w:t>consultant</w:t>
      </w:r>
      <w:r>
        <w:rPr>
          <w:spacing w:val="31"/>
          <w:sz w:val="22"/>
        </w:rPr>
        <w:t> </w:t>
      </w:r>
      <w:r>
        <w:rPr>
          <w:sz w:val="22"/>
        </w:rPr>
        <w:t>CAH.</w:t>
      </w:r>
      <w:r>
        <w:rPr>
          <w:spacing w:val="29"/>
          <w:sz w:val="22"/>
        </w:rPr>
        <w:t> </w:t>
      </w:r>
      <w:r>
        <w:rPr>
          <w:sz w:val="22"/>
        </w:rPr>
        <w:t>He</w:t>
      </w:r>
      <w:r>
        <w:rPr>
          <w:spacing w:val="28"/>
          <w:sz w:val="22"/>
        </w:rPr>
        <w:t> </w:t>
      </w:r>
      <w:r>
        <w:rPr>
          <w:sz w:val="22"/>
        </w:rPr>
        <w:t>said</w:t>
      </w:r>
      <w:r>
        <w:rPr>
          <w:spacing w:val="29"/>
          <w:sz w:val="22"/>
        </w:rPr>
        <w:t> </w:t>
      </w:r>
      <w:r>
        <w:rPr>
          <w:sz w:val="22"/>
        </w:rPr>
        <w:t>that referrals</w:t>
      </w:r>
      <w:r>
        <w:rPr>
          <w:spacing w:val="33"/>
          <w:sz w:val="22"/>
        </w:rPr>
        <w:t> </w:t>
      </w:r>
      <w:r>
        <w:rPr>
          <w:sz w:val="22"/>
        </w:rPr>
        <w:t>to</w:t>
      </w:r>
      <w:r>
        <w:rPr>
          <w:spacing w:val="30"/>
          <w:sz w:val="22"/>
        </w:rPr>
        <w:t> </w:t>
      </w:r>
      <w:r>
        <w:rPr>
          <w:sz w:val="22"/>
        </w:rPr>
        <w:t>an</w:t>
      </w:r>
      <w:r>
        <w:rPr>
          <w:spacing w:val="34"/>
          <w:sz w:val="22"/>
        </w:rPr>
        <w:t> </w:t>
      </w:r>
      <w:r>
        <w:rPr>
          <w:sz w:val="22"/>
        </w:rPr>
        <w:t>oral</w:t>
      </w:r>
      <w:r>
        <w:rPr>
          <w:spacing w:val="31"/>
          <w:sz w:val="22"/>
        </w:rPr>
        <w:t> </w:t>
      </w:r>
      <w:r>
        <w:rPr>
          <w:sz w:val="22"/>
        </w:rPr>
        <w:t>surgeon</w:t>
      </w:r>
      <w:r>
        <w:rPr>
          <w:spacing w:val="33"/>
          <w:sz w:val="22"/>
        </w:rPr>
        <w:t> </w:t>
      </w:r>
      <w:r>
        <w:rPr>
          <w:sz w:val="22"/>
        </w:rPr>
        <w:t>and</w:t>
      </w:r>
      <w:r>
        <w:rPr>
          <w:spacing w:val="33"/>
          <w:sz w:val="22"/>
        </w:rPr>
        <w:t> </w:t>
      </w:r>
      <w:r>
        <w:rPr>
          <w:sz w:val="22"/>
        </w:rPr>
        <w:t>a</w:t>
      </w:r>
      <w:r>
        <w:rPr>
          <w:spacing w:val="34"/>
          <w:sz w:val="22"/>
        </w:rPr>
        <w:t> </w:t>
      </w:r>
      <w:r>
        <w:rPr>
          <w:sz w:val="22"/>
        </w:rPr>
        <w:t>consultant</w:t>
      </w:r>
      <w:r>
        <w:rPr>
          <w:spacing w:val="34"/>
          <w:sz w:val="22"/>
        </w:rPr>
        <w:t> </w:t>
      </w:r>
      <w:r>
        <w:rPr>
          <w:sz w:val="22"/>
        </w:rPr>
        <w:t>neuropsychiatrist</w:t>
      </w:r>
      <w:r>
        <w:rPr>
          <w:spacing w:val="36"/>
          <w:sz w:val="22"/>
        </w:rPr>
        <w:t> </w:t>
      </w:r>
      <w:r>
        <w:rPr>
          <w:sz w:val="22"/>
        </w:rPr>
        <w:t>were</w:t>
      </w:r>
      <w:r>
        <w:rPr>
          <w:spacing w:val="34"/>
          <w:sz w:val="22"/>
        </w:rPr>
        <w:t> </w:t>
      </w:r>
      <w:r>
        <w:rPr>
          <w:sz w:val="22"/>
        </w:rPr>
        <w:t>appropriate. The N IPA advised that a lumbar puncture tested negative for malignancy. The consultant neurologist reviewed the complainant on 8 September 2017 and ordered</w:t>
      </w:r>
      <w:r>
        <w:rPr>
          <w:spacing w:val="80"/>
          <w:sz w:val="22"/>
        </w:rPr>
        <w:t> </w:t>
      </w:r>
      <w:r>
        <w:rPr>
          <w:sz w:val="22"/>
        </w:rPr>
        <w:t>a PET scan (performed on 21 October 2017) and synacthen</w:t>
      </w:r>
      <w:r>
        <w:rPr>
          <w:sz w:val="22"/>
          <w:vertAlign w:val="superscript"/>
        </w:rPr>
        <w:t>8</w:t>
      </w:r>
      <w:r>
        <w:rPr>
          <w:sz w:val="22"/>
          <w:vertAlign w:val="baseline"/>
        </w:rPr>
        <w:t> test. Both returned normal results. The N IPA advised:</w:t>
      </w:r>
    </w:p>
    <w:p>
      <w:pPr>
        <w:spacing w:line="369" w:lineRule="auto" w:before="0"/>
        <w:ind w:left="861" w:right="158" w:firstLine="0"/>
        <w:jc w:val="left"/>
        <w:rPr>
          <w:i/>
          <w:sz w:val="22"/>
        </w:rPr>
      </w:pPr>
      <w:r>
        <w:rPr>
          <w:i/>
          <w:sz w:val="22"/>
        </w:rPr>
        <w:t>‘By this time it appears to have been very obvious that the patient’s symptoms were</w:t>
      </w:r>
      <w:r>
        <w:rPr>
          <w:i/>
          <w:sz w:val="22"/>
        </w:rPr>
        <w:t> not those of an organic neurological disorder, and it would seem that continuing search for an underlying physical cause was prompted more by the patient’s continuing expressions of dissatisfaction than any doubt about the diagnosis.</w:t>
      </w:r>
    </w:p>
    <w:p>
      <w:pPr>
        <w:spacing w:line="369" w:lineRule="auto" w:before="0"/>
        <w:ind w:left="861" w:right="158" w:firstLine="0"/>
        <w:jc w:val="left"/>
        <w:rPr>
          <w:i/>
          <w:sz w:val="22"/>
        </w:rPr>
      </w:pPr>
      <w:r>
        <w:rPr>
          <w:i/>
          <w:sz w:val="22"/>
        </w:rPr>
        <w:t>Whilst I can see little justification for further investigation from a clinical perspective,</w:t>
      </w:r>
      <w:r>
        <w:rPr>
          <w:i/>
          <w:sz w:val="22"/>
        </w:rPr>
        <w:t> the</w:t>
      </w:r>
      <w:r>
        <w:rPr>
          <w:i/>
          <w:spacing w:val="32"/>
          <w:sz w:val="22"/>
        </w:rPr>
        <w:t> </w:t>
      </w:r>
      <w:r>
        <w:rPr>
          <w:i/>
          <w:sz w:val="22"/>
        </w:rPr>
        <w:t>investigations</w:t>
      </w:r>
      <w:r>
        <w:rPr>
          <w:i/>
          <w:spacing w:val="34"/>
          <w:sz w:val="22"/>
        </w:rPr>
        <w:t> </w:t>
      </w:r>
      <w:r>
        <w:rPr>
          <w:i/>
          <w:sz w:val="22"/>
        </w:rPr>
        <w:t>requested</w:t>
      </w:r>
      <w:r>
        <w:rPr>
          <w:i/>
          <w:spacing w:val="32"/>
          <w:sz w:val="22"/>
        </w:rPr>
        <w:t> </w:t>
      </w:r>
      <w:r>
        <w:rPr>
          <w:i/>
          <w:sz w:val="22"/>
        </w:rPr>
        <w:t>were</w:t>
      </w:r>
      <w:r>
        <w:rPr>
          <w:i/>
          <w:spacing w:val="31"/>
          <w:sz w:val="22"/>
        </w:rPr>
        <w:t> </w:t>
      </w:r>
      <w:r>
        <w:rPr>
          <w:i/>
          <w:sz w:val="22"/>
        </w:rPr>
        <w:t>by</w:t>
      </w:r>
      <w:r>
        <w:rPr>
          <w:i/>
          <w:spacing w:val="32"/>
          <w:sz w:val="22"/>
        </w:rPr>
        <w:t> </w:t>
      </w:r>
      <w:r>
        <w:rPr>
          <w:i/>
          <w:sz w:val="22"/>
        </w:rPr>
        <w:t>and</w:t>
      </w:r>
      <w:r>
        <w:rPr>
          <w:i/>
          <w:spacing w:val="32"/>
          <w:sz w:val="22"/>
        </w:rPr>
        <w:t> </w:t>
      </w:r>
      <w:r>
        <w:rPr>
          <w:i/>
          <w:sz w:val="22"/>
        </w:rPr>
        <w:t>large</w:t>
      </w:r>
      <w:r>
        <w:rPr>
          <w:i/>
          <w:spacing w:val="32"/>
          <w:sz w:val="22"/>
        </w:rPr>
        <w:t> </w:t>
      </w:r>
      <w:r>
        <w:rPr>
          <w:i/>
          <w:sz w:val="22"/>
        </w:rPr>
        <w:t>appropriate</w:t>
      </w:r>
      <w:r>
        <w:rPr>
          <w:i/>
          <w:spacing w:val="32"/>
          <w:sz w:val="22"/>
        </w:rPr>
        <w:t> </w:t>
      </w:r>
      <w:r>
        <w:rPr>
          <w:i/>
          <w:sz w:val="22"/>
        </w:rPr>
        <w:t>to</w:t>
      </w:r>
      <w:r>
        <w:rPr>
          <w:i/>
          <w:spacing w:val="32"/>
          <w:sz w:val="22"/>
        </w:rPr>
        <w:t> </w:t>
      </w:r>
      <w:r>
        <w:rPr>
          <w:i/>
          <w:sz w:val="22"/>
        </w:rPr>
        <w:t>exclude</w:t>
      </w:r>
      <w:r>
        <w:rPr>
          <w:i/>
          <w:spacing w:val="32"/>
          <w:sz w:val="22"/>
        </w:rPr>
        <w:t> </w:t>
      </w:r>
      <w:r>
        <w:rPr>
          <w:i/>
          <w:sz w:val="22"/>
        </w:rPr>
        <w:t>any persisting remote suspicion of underlying physical disease.’</w:t>
      </w:r>
    </w:p>
    <w:p>
      <w:pPr>
        <w:pStyle w:val="BodyText"/>
        <w:spacing w:before="9"/>
        <w:rPr>
          <w:i/>
          <w:sz w:val="33"/>
        </w:rPr>
      </w:pPr>
    </w:p>
    <w:p>
      <w:pPr>
        <w:pStyle w:val="ListParagraph"/>
        <w:numPr>
          <w:ilvl w:val="0"/>
          <w:numId w:val="1"/>
        </w:numPr>
        <w:tabs>
          <w:tab w:pos="865" w:val="left" w:leader="none"/>
        </w:tabs>
        <w:spacing w:line="369" w:lineRule="auto" w:before="0" w:after="0"/>
        <w:ind w:left="864" w:right="400" w:hanging="537"/>
        <w:jc w:val="left"/>
        <w:rPr>
          <w:sz w:val="22"/>
        </w:rPr>
      </w:pPr>
      <w:r>
        <w:rPr>
          <w:sz w:val="22"/>
        </w:rPr>
        <w:t>The Investigating Officer asked the N IPA if the referrals to the RVH neurologists, neuropsychiatrist and neurophysiologist in May 2017 were followed up on appropriately. He advised:</w:t>
      </w:r>
    </w:p>
    <w:p>
      <w:pPr>
        <w:pStyle w:val="BodyText"/>
        <w:rPr>
          <w:sz w:val="20"/>
        </w:rPr>
      </w:pPr>
    </w:p>
    <w:p>
      <w:pPr>
        <w:pStyle w:val="BodyText"/>
        <w:spacing w:before="8"/>
        <w:rPr>
          <w:sz w:val="24"/>
        </w:rPr>
      </w:pPr>
      <w:r>
        <w:rPr/>
        <w:pict>
          <v:rect style="position:absolute;margin-left:82.379997pt;margin-top:15.400195pt;width:135.480pt;height:.600010pt;mso-position-horizontal-relative:page;mso-position-vertical-relative:paragraph;z-index:-15724032;mso-wrap-distance-left:0;mso-wrap-distance-right:0" id="docshape10" filled="true" fillcolor="#000000" stroked="false">
            <v:fill type="solid"/>
            <w10:wrap type="topAndBottom"/>
          </v:rect>
        </w:pict>
      </w:r>
    </w:p>
    <w:p>
      <w:pPr>
        <w:spacing w:before="91"/>
        <w:ind w:left="327" w:right="0" w:firstLine="0"/>
        <w:jc w:val="left"/>
        <w:rPr>
          <w:sz w:val="19"/>
        </w:rPr>
      </w:pPr>
      <w:r>
        <w:rPr>
          <w:sz w:val="19"/>
          <w:vertAlign w:val="superscript"/>
        </w:rPr>
        <w:t>8</w:t>
      </w:r>
      <w:r>
        <w:rPr>
          <w:spacing w:val="-7"/>
          <w:sz w:val="19"/>
          <w:vertAlign w:val="baseline"/>
        </w:rPr>
        <w:t> </w:t>
      </w:r>
      <w:r>
        <w:rPr>
          <w:sz w:val="19"/>
          <w:vertAlign w:val="baseline"/>
        </w:rPr>
        <w:t>A</w:t>
      </w:r>
      <w:r>
        <w:rPr>
          <w:spacing w:val="-8"/>
          <w:sz w:val="19"/>
          <w:vertAlign w:val="baseline"/>
        </w:rPr>
        <w:t> </w:t>
      </w:r>
      <w:r>
        <w:rPr>
          <w:sz w:val="19"/>
          <w:vertAlign w:val="baseline"/>
        </w:rPr>
        <w:t>synacthen</w:t>
      </w:r>
      <w:r>
        <w:rPr>
          <w:spacing w:val="-8"/>
          <w:sz w:val="19"/>
          <w:vertAlign w:val="baseline"/>
        </w:rPr>
        <w:t> </w:t>
      </w:r>
      <w:r>
        <w:rPr>
          <w:sz w:val="19"/>
          <w:vertAlign w:val="baseline"/>
        </w:rPr>
        <w:t>test</w:t>
      </w:r>
      <w:r>
        <w:rPr>
          <w:spacing w:val="-7"/>
          <w:sz w:val="19"/>
          <w:vertAlign w:val="baseline"/>
        </w:rPr>
        <w:t> </w:t>
      </w:r>
      <w:r>
        <w:rPr>
          <w:sz w:val="19"/>
          <w:vertAlign w:val="baseline"/>
        </w:rPr>
        <w:t>involves</w:t>
      </w:r>
      <w:r>
        <w:rPr>
          <w:spacing w:val="-6"/>
          <w:sz w:val="19"/>
          <w:vertAlign w:val="baseline"/>
        </w:rPr>
        <w:t> </w:t>
      </w:r>
      <w:r>
        <w:rPr>
          <w:sz w:val="19"/>
          <w:vertAlign w:val="baseline"/>
        </w:rPr>
        <w:t>injection</w:t>
      </w:r>
      <w:r>
        <w:rPr>
          <w:spacing w:val="-7"/>
          <w:sz w:val="19"/>
          <w:vertAlign w:val="baseline"/>
        </w:rPr>
        <w:t> </w:t>
      </w:r>
      <w:r>
        <w:rPr>
          <w:sz w:val="19"/>
          <w:vertAlign w:val="baseline"/>
        </w:rPr>
        <w:t>of</w:t>
      </w:r>
      <w:r>
        <w:rPr>
          <w:spacing w:val="-7"/>
          <w:sz w:val="19"/>
          <w:vertAlign w:val="baseline"/>
        </w:rPr>
        <w:t> </w:t>
      </w:r>
      <w:r>
        <w:rPr>
          <w:sz w:val="19"/>
          <w:vertAlign w:val="baseline"/>
        </w:rPr>
        <w:t>a</w:t>
      </w:r>
      <w:r>
        <w:rPr>
          <w:spacing w:val="-8"/>
          <w:sz w:val="19"/>
          <w:vertAlign w:val="baseline"/>
        </w:rPr>
        <w:t> </w:t>
      </w:r>
      <w:r>
        <w:rPr>
          <w:sz w:val="19"/>
          <w:vertAlign w:val="baseline"/>
        </w:rPr>
        <w:t>drug</w:t>
      </w:r>
      <w:r>
        <w:rPr>
          <w:spacing w:val="-8"/>
          <w:sz w:val="19"/>
          <w:vertAlign w:val="baseline"/>
        </w:rPr>
        <w:t> </w:t>
      </w:r>
      <w:r>
        <w:rPr>
          <w:sz w:val="19"/>
          <w:vertAlign w:val="baseline"/>
        </w:rPr>
        <w:t>(synacthen)</w:t>
      </w:r>
      <w:r>
        <w:rPr>
          <w:spacing w:val="-7"/>
          <w:sz w:val="19"/>
          <w:vertAlign w:val="baseline"/>
        </w:rPr>
        <w:t> </w:t>
      </w:r>
      <w:r>
        <w:rPr>
          <w:sz w:val="19"/>
          <w:vertAlign w:val="baseline"/>
        </w:rPr>
        <w:t>to</w:t>
      </w:r>
      <w:r>
        <w:rPr>
          <w:spacing w:val="-7"/>
          <w:sz w:val="19"/>
          <w:vertAlign w:val="baseline"/>
        </w:rPr>
        <w:t> </w:t>
      </w:r>
      <w:r>
        <w:rPr>
          <w:sz w:val="19"/>
          <w:vertAlign w:val="baseline"/>
        </w:rPr>
        <w:t>stimulate</w:t>
      </w:r>
      <w:r>
        <w:rPr>
          <w:spacing w:val="-7"/>
          <w:sz w:val="19"/>
          <w:vertAlign w:val="baseline"/>
        </w:rPr>
        <w:t> </w:t>
      </w:r>
      <w:r>
        <w:rPr>
          <w:sz w:val="19"/>
          <w:vertAlign w:val="baseline"/>
        </w:rPr>
        <w:t>the</w:t>
      </w:r>
      <w:r>
        <w:rPr>
          <w:spacing w:val="-7"/>
          <w:sz w:val="19"/>
          <w:vertAlign w:val="baseline"/>
        </w:rPr>
        <w:t> </w:t>
      </w:r>
      <w:r>
        <w:rPr>
          <w:sz w:val="19"/>
          <w:vertAlign w:val="baseline"/>
        </w:rPr>
        <w:t>adrenal</w:t>
      </w:r>
      <w:r>
        <w:rPr>
          <w:spacing w:val="-7"/>
          <w:sz w:val="19"/>
          <w:vertAlign w:val="baseline"/>
        </w:rPr>
        <w:t> </w:t>
      </w:r>
      <w:r>
        <w:rPr>
          <w:sz w:val="19"/>
          <w:vertAlign w:val="baseline"/>
        </w:rPr>
        <w:t>gland,</w:t>
      </w:r>
      <w:r>
        <w:rPr>
          <w:spacing w:val="-8"/>
          <w:sz w:val="19"/>
          <w:vertAlign w:val="baseline"/>
        </w:rPr>
        <w:t> </w:t>
      </w:r>
      <w:r>
        <w:rPr>
          <w:sz w:val="19"/>
          <w:vertAlign w:val="baseline"/>
        </w:rPr>
        <w:t>and</w:t>
      </w:r>
      <w:r>
        <w:rPr>
          <w:spacing w:val="-7"/>
          <w:sz w:val="19"/>
          <w:vertAlign w:val="baseline"/>
        </w:rPr>
        <w:t> </w:t>
      </w:r>
      <w:r>
        <w:rPr>
          <w:sz w:val="19"/>
          <w:vertAlign w:val="baseline"/>
        </w:rPr>
        <w:t>is</w:t>
      </w:r>
      <w:r>
        <w:rPr>
          <w:spacing w:val="-8"/>
          <w:sz w:val="19"/>
          <w:vertAlign w:val="baseline"/>
        </w:rPr>
        <w:t> </w:t>
      </w:r>
      <w:r>
        <w:rPr>
          <w:sz w:val="19"/>
          <w:vertAlign w:val="baseline"/>
        </w:rPr>
        <w:t>used</w:t>
      </w:r>
      <w:r>
        <w:rPr>
          <w:spacing w:val="-7"/>
          <w:sz w:val="19"/>
          <w:vertAlign w:val="baseline"/>
        </w:rPr>
        <w:t> </w:t>
      </w:r>
      <w:r>
        <w:rPr>
          <w:sz w:val="19"/>
          <w:vertAlign w:val="baseline"/>
        </w:rPr>
        <w:t>to investigate whether the adrenal gland is producing sufficient steroid hormone (cortisol).</w:t>
      </w:r>
    </w:p>
    <w:p>
      <w:pPr>
        <w:spacing w:after="0"/>
        <w:jc w:val="left"/>
        <w:rPr>
          <w:sz w:val="19"/>
        </w:rPr>
        <w:sectPr>
          <w:pgSz w:w="12240" w:h="15840"/>
          <w:pgMar w:header="0" w:footer="826" w:top="1240" w:bottom="1020" w:left="1320" w:right="1560"/>
        </w:sectPr>
      </w:pPr>
    </w:p>
    <w:p>
      <w:pPr>
        <w:spacing w:line="369" w:lineRule="auto" w:before="83"/>
        <w:ind w:left="861" w:right="569" w:hanging="63"/>
        <w:jc w:val="left"/>
        <w:rPr>
          <w:i/>
          <w:sz w:val="22"/>
        </w:rPr>
      </w:pPr>
      <w:r>
        <w:rPr>
          <w:sz w:val="22"/>
        </w:rPr>
        <w:t>‘</w:t>
      </w:r>
      <w:r>
        <w:rPr>
          <w:i/>
          <w:sz w:val="22"/>
        </w:rPr>
        <w:t>The psychiatric evaluation stated that C might benefit from a clear plan and</w:t>
      </w:r>
      <w:r>
        <w:rPr>
          <w:i/>
          <w:sz w:val="22"/>
        </w:rPr>
        <w:t> rationale for further referrals and to have a lead clinician.</w:t>
      </w:r>
      <w:r>
        <w:rPr>
          <w:i/>
          <w:spacing w:val="80"/>
          <w:sz w:val="22"/>
        </w:rPr>
        <w:t> </w:t>
      </w:r>
      <w:r>
        <w:rPr>
          <w:i/>
          <w:sz w:val="22"/>
        </w:rPr>
        <w:t>This was appropriately followed through as far as possible by the Neurologists involved in her care.’</w:t>
      </w:r>
    </w:p>
    <w:p>
      <w:pPr>
        <w:pStyle w:val="BodyText"/>
        <w:spacing w:before="6"/>
        <w:rPr>
          <w:i/>
        </w:rPr>
      </w:pPr>
    </w:p>
    <w:p>
      <w:pPr>
        <w:pStyle w:val="ListParagraph"/>
        <w:numPr>
          <w:ilvl w:val="0"/>
          <w:numId w:val="1"/>
        </w:numPr>
        <w:tabs>
          <w:tab w:pos="864" w:val="left" w:leader="none"/>
        </w:tabs>
        <w:spacing w:line="369" w:lineRule="auto" w:before="1" w:after="0"/>
        <w:ind w:left="863" w:right="525" w:hanging="537"/>
        <w:jc w:val="left"/>
        <w:rPr>
          <w:sz w:val="22"/>
        </w:rPr>
      </w:pPr>
      <w:r>
        <w:rPr>
          <w:sz w:val="22"/>
        </w:rPr>
        <w:t>On 22 November 2017 the consultant neurologist referred the complainant to a consultant physician CAH with recommendation for referral to the Mental Health (MH) team. The N IPA advised:</w:t>
      </w:r>
    </w:p>
    <w:p>
      <w:pPr>
        <w:spacing w:line="369" w:lineRule="auto" w:before="0"/>
        <w:ind w:left="861" w:right="174" w:firstLine="0"/>
        <w:jc w:val="left"/>
        <w:rPr>
          <w:b/>
          <w:i/>
          <w:sz w:val="22"/>
        </w:rPr>
      </w:pPr>
      <w:r>
        <w:rPr>
          <w:i/>
          <w:sz w:val="22"/>
        </w:rPr>
        <w:t>‘Management of non-organic symptoms is particularly difficult, especially in patients</w:t>
      </w:r>
      <w:r>
        <w:rPr>
          <w:i/>
          <w:sz w:val="22"/>
        </w:rPr>
        <w:t> who do not accept the diagnosis.</w:t>
      </w:r>
      <w:r>
        <w:rPr>
          <w:i/>
          <w:spacing w:val="80"/>
          <w:sz w:val="22"/>
        </w:rPr>
        <w:t> </w:t>
      </w:r>
      <w:r>
        <w:rPr>
          <w:i/>
          <w:sz w:val="22"/>
        </w:rPr>
        <w:t>Referral to a mental health team is sometimes helpful in persuading a patient to engage in treatment of emotionally-generated symptoms, so in this case these referrals were appropriate</w:t>
      </w:r>
      <w:r>
        <w:rPr>
          <w:b/>
          <w:i/>
          <w:sz w:val="22"/>
        </w:rPr>
        <w:t>.’</w:t>
      </w:r>
    </w:p>
    <w:p>
      <w:pPr>
        <w:pStyle w:val="BodyText"/>
        <w:spacing w:before="8"/>
        <w:rPr>
          <w:b/>
          <w:i/>
          <w:sz w:val="33"/>
        </w:rPr>
      </w:pPr>
    </w:p>
    <w:p>
      <w:pPr>
        <w:pStyle w:val="ListParagraph"/>
        <w:numPr>
          <w:ilvl w:val="0"/>
          <w:numId w:val="1"/>
        </w:numPr>
        <w:tabs>
          <w:tab w:pos="865" w:val="left" w:leader="none"/>
        </w:tabs>
        <w:spacing w:line="369" w:lineRule="auto" w:before="0" w:after="0"/>
        <w:ind w:left="863" w:right="134" w:hanging="537"/>
        <w:jc w:val="left"/>
        <w:rPr>
          <w:sz w:val="22"/>
        </w:rPr>
      </w:pPr>
      <w:r>
        <w:rPr>
          <w:sz w:val="22"/>
        </w:rPr>
        <w:t>The complainant was admitted to CAH via ED on 12 Dec 2017 until 19 December 2017 and was seen by the consultant neurologist on 13 December 2017. The N IPA </w:t>
      </w:r>
      <w:r>
        <w:rPr>
          <w:spacing w:val="-2"/>
          <w:sz w:val="22"/>
        </w:rPr>
        <w:t>advised:</w:t>
      </w:r>
    </w:p>
    <w:p>
      <w:pPr>
        <w:spacing w:line="369" w:lineRule="auto" w:before="0"/>
        <w:ind w:left="861" w:right="569" w:firstLine="0"/>
        <w:jc w:val="left"/>
        <w:rPr>
          <w:i/>
          <w:sz w:val="22"/>
        </w:rPr>
      </w:pPr>
      <w:r>
        <w:rPr>
          <w:i/>
          <w:sz w:val="22"/>
        </w:rPr>
        <w:t>‘[The consultant neurologist CAH’s] clinic letter states that the complainant was</w:t>
      </w:r>
      <w:r>
        <w:rPr>
          <w:i/>
          <w:sz w:val="22"/>
        </w:rPr>
        <w:t> seen and examined. He suggested that the complainant try the drug nabilone</w:t>
      </w:r>
      <w:r>
        <w:rPr>
          <w:i/>
          <w:sz w:val="22"/>
          <w:vertAlign w:val="superscript"/>
        </w:rPr>
        <w:t>9</w:t>
      </w:r>
      <w:r>
        <w:rPr>
          <w:i/>
          <w:sz w:val="22"/>
          <w:vertAlign w:val="baseline"/>
        </w:rPr>
        <w:t> to help with her symptoms (which he attributed to a neuropathy).’</w:t>
      </w:r>
    </w:p>
    <w:p>
      <w:pPr>
        <w:pStyle w:val="BodyText"/>
        <w:spacing w:line="369" w:lineRule="auto"/>
        <w:ind w:left="861" w:right="367"/>
      </w:pPr>
      <w:r>
        <w:rPr/>
        <w:t>He also suggested further referral to Gynaecology and Urology for ‘</w:t>
      </w:r>
      <w:r>
        <w:rPr>
          <w:i/>
        </w:rPr>
        <w:t>changing pelvic</w:t>
      </w:r>
      <w:r>
        <w:rPr>
          <w:i/>
        </w:rPr>
        <w:t> type symptoms’ </w:t>
      </w:r>
      <w:r>
        <w:rPr/>
        <w:t>and haematuria, respectively. A further review took place on 19 December 2017.</w:t>
      </w:r>
    </w:p>
    <w:p>
      <w:pPr>
        <w:pStyle w:val="BodyText"/>
        <w:ind w:left="861"/>
      </w:pPr>
      <w:r>
        <w:rPr/>
        <w:t>The</w:t>
      </w:r>
      <w:r>
        <w:rPr>
          <w:spacing w:val="6"/>
        </w:rPr>
        <w:t> </w:t>
      </w:r>
      <w:r>
        <w:rPr/>
        <w:t>N</w:t>
      </w:r>
      <w:r>
        <w:rPr>
          <w:spacing w:val="7"/>
        </w:rPr>
        <w:t> </w:t>
      </w:r>
      <w:r>
        <w:rPr/>
        <w:t>IPA</w:t>
      </w:r>
      <w:r>
        <w:rPr>
          <w:spacing w:val="8"/>
        </w:rPr>
        <w:t> </w:t>
      </w:r>
      <w:r>
        <w:rPr>
          <w:spacing w:val="-2"/>
        </w:rPr>
        <w:t>advised:</w:t>
      </w:r>
    </w:p>
    <w:p>
      <w:pPr>
        <w:spacing w:line="369" w:lineRule="auto" w:before="136"/>
        <w:ind w:left="861" w:right="569" w:firstLine="0"/>
        <w:jc w:val="left"/>
        <w:rPr>
          <w:i/>
          <w:sz w:val="22"/>
        </w:rPr>
      </w:pPr>
      <w:r>
        <w:rPr>
          <w:i/>
          <w:sz w:val="22"/>
        </w:rPr>
        <w:t>‘This review appears largely to have been to assess the effect of nabilone</w:t>
      </w:r>
      <w:r>
        <w:rPr>
          <w:i/>
          <w:sz w:val="22"/>
        </w:rPr>
        <w:t> treatment, which was reported in the clinic letter to be helping her symptoms slightly.</w:t>
      </w:r>
      <w:r>
        <w:rPr>
          <w:i/>
          <w:spacing w:val="40"/>
          <w:sz w:val="22"/>
        </w:rPr>
        <w:t> </w:t>
      </w:r>
      <w:r>
        <w:rPr>
          <w:i/>
          <w:sz w:val="22"/>
        </w:rPr>
        <w:t>This review was appropriate.’</w:t>
      </w:r>
    </w:p>
    <w:p>
      <w:pPr>
        <w:pStyle w:val="BodyText"/>
        <w:rPr>
          <w:i/>
          <w:sz w:val="24"/>
        </w:rPr>
      </w:pPr>
    </w:p>
    <w:p>
      <w:pPr>
        <w:pStyle w:val="BodyText"/>
        <w:rPr>
          <w:i/>
          <w:sz w:val="24"/>
        </w:rPr>
      </w:pPr>
    </w:p>
    <w:p>
      <w:pPr>
        <w:pStyle w:val="BodyText"/>
        <w:spacing w:before="8"/>
        <w:rPr>
          <w:i/>
          <w:sz w:val="19"/>
        </w:rPr>
      </w:pPr>
    </w:p>
    <w:p>
      <w:pPr>
        <w:pStyle w:val="Heading2"/>
        <w:spacing w:before="1"/>
      </w:pPr>
      <w:r>
        <w:rPr/>
        <w:t>Issue</w:t>
      </w:r>
      <w:r>
        <w:rPr>
          <w:spacing w:val="9"/>
        </w:rPr>
        <w:t> </w:t>
      </w:r>
      <w:r>
        <w:rPr>
          <w:spacing w:val="-2"/>
        </w:rPr>
        <w:t>three</w:t>
      </w:r>
    </w:p>
    <w:p>
      <w:pPr>
        <w:pStyle w:val="Heading2"/>
        <w:numPr>
          <w:ilvl w:val="0"/>
          <w:numId w:val="6"/>
        </w:numPr>
        <w:tabs>
          <w:tab w:pos="1004" w:val="left" w:leader="none"/>
          <w:tab w:pos="1005" w:val="left" w:leader="none"/>
        </w:tabs>
        <w:spacing w:line="369" w:lineRule="auto" w:before="135" w:after="0"/>
        <w:ind w:left="1004" w:right="295" w:hanging="527"/>
        <w:jc w:val="left"/>
      </w:pPr>
      <w:r>
        <w:rPr/>
        <w:t>Whether it was appropriate to refer the complainant to the London Hospital for Neurology and Neurosurgery (UCLH) which she attended for</w:t>
      </w:r>
      <w:r>
        <w:rPr>
          <w:spacing w:val="80"/>
        </w:rPr>
        <w:t> </w:t>
      </w:r>
      <w:r>
        <w:rPr/>
        <w:t>consultation on 22 October 2018?</w:t>
      </w:r>
    </w:p>
    <w:p>
      <w:pPr>
        <w:pStyle w:val="BodyText"/>
        <w:spacing w:before="11"/>
        <w:rPr>
          <w:b/>
          <w:sz w:val="33"/>
        </w:rPr>
      </w:pPr>
    </w:p>
    <w:p>
      <w:pPr>
        <w:pStyle w:val="Heading2"/>
      </w:pPr>
      <w:r>
        <w:rPr/>
        <w:t>Evidence</w:t>
      </w:r>
      <w:r>
        <w:rPr>
          <w:spacing w:val="18"/>
        </w:rPr>
        <w:t> </w:t>
      </w:r>
      <w:r>
        <w:rPr>
          <w:spacing w:val="-2"/>
        </w:rPr>
        <w:t>Considered</w:t>
      </w:r>
    </w:p>
    <w:p>
      <w:pPr>
        <w:pStyle w:val="BodyText"/>
        <w:rPr>
          <w:b/>
          <w:sz w:val="20"/>
        </w:rPr>
      </w:pPr>
    </w:p>
    <w:p>
      <w:pPr>
        <w:pStyle w:val="BodyText"/>
        <w:spacing w:before="5"/>
        <w:rPr>
          <w:b/>
          <w:sz w:val="21"/>
        </w:rPr>
      </w:pPr>
      <w:r>
        <w:rPr/>
        <w:pict>
          <v:rect style="position:absolute;margin-left:82.379997pt;margin-top:13.543115pt;width:135.480pt;height:.54001pt;mso-position-horizontal-relative:page;mso-position-vertical-relative:paragraph;z-index:-15723520;mso-wrap-distance-left:0;mso-wrap-distance-right:0" id="docshape11" filled="true" fillcolor="#000000" stroked="false">
            <v:fill type="solid"/>
            <w10:wrap type="topAndBottom"/>
          </v:rect>
        </w:pict>
      </w:r>
    </w:p>
    <w:p>
      <w:pPr>
        <w:spacing w:before="93"/>
        <w:ind w:left="327" w:right="0" w:firstLine="0"/>
        <w:jc w:val="left"/>
        <w:rPr>
          <w:sz w:val="19"/>
        </w:rPr>
      </w:pPr>
      <w:r>
        <w:rPr>
          <w:rFonts w:ascii="Times New Roman"/>
          <w:sz w:val="19"/>
          <w:vertAlign w:val="superscript"/>
        </w:rPr>
        <w:t>9</w:t>
      </w:r>
      <w:r>
        <w:rPr>
          <w:rFonts w:ascii="Times New Roman"/>
          <w:spacing w:val="-3"/>
          <w:sz w:val="19"/>
          <w:vertAlign w:val="baseline"/>
        </w:rPr>
        <w:t> </w:t>
      </w:r>
      <w:r>
        <w:rPr>
          <w:sz w:val="19"/>
          <w:vertAlign w:val="baseline"/>
        </w:rPr>
        <w:t>Man-made</w:t>
      </w:r>
      <w:r>
        <w:rPr>
          <w:spacing w:val="-8"/>
          <w:sz w:val="19"/>
          <w:vertAlign w:val="baseline"/>
        </w:rPr>
        <w:t> </w:t>
      </w:r>
      <w:r>
        <w:rPr>
          <w:sz w:val="19"/>
          <w:vertAlign w:val="baseline"/>
        </w:rPr>
        <w:t>form</w:t>
      </w:r>
      <w:r>
        <w:rPr>
          <w:spacing w:val="-8"/>
          <w:sz w:val="19"/>
          <w:vertAlign w:val="baseline"/>
        </w:rPr>
        <w:t> </w:t>
      </w:r>
      <w:r>
        <w:rPr>
          <w:sz w:val="19"/>
          <w:vertAlign w:val="baseline"/>
        </w:rPr>
        <w:t>of</w:t>
      </w:r>
      <w:r>
        <w:rPr>
          <w:spacing w:val="-8"/>
          <w:sz w:val="19"/>
          <w:vertAlign w:val="baseline"/>
        </w:rPr>
        <w:t> </w:t>
      </w:r>
      <w:r>
        <w:rPr>
          <w:sz w:val="19"/>
          <w:vertAlign w:val="baseline"/>
        </w:rPr>
        <w:t>cannabis</w:t>
      </w:r>
      <w:r>
        <w:rPr>
          <w:spacing w:val="-8"/>
          <w:sz w:val="19"/>
          <w:vertAlign w:val="baseline"/>
        </w:rPr>
        <w:t> </w:t>
      </w:r>
      <w:r>
        <w:rPr>
          <w:sz w:val="19"/>
          <w:vertAlign w:val="baseline"/>
        </w:rPr>
        <w:t>that</w:t>
      </w:r>
      <w:r>
        <w:rPr>
          <w:spacing w:val="-9"/>
          <w:sz w:val="19"/>
          <w:vertAlign w:val="baseline"/>
        </w:rPr>
        <w:t> </w:t>
      </w:r>
      <w:r>
        <w:rPr>
          <w:sz w:val="19"/>
          <w:vertAlign w:val="baseline"/>
        </w:rPr>
        <w:t>can</w:t>
      </w:r>
      <w:r>
        <w:rPr>
          <w:spacing w:val="-8"/>
          <w:sz w:val="19"/>
          <w:vertAlign w:val="baseline"/>
        </w:rPr>
        <w:t> </w:t>
      </w:r>
      <w:r>
        <w:rPr>
          <w:sz w:val="19"/>
          <w:vertAlign w:val="baseline"/>
        </w:rPr>
        <w:t>be</w:t>
      </w:r>
      <w:r>
        <w:rPr>
          <w:spacing w:val="-7"/>
          <w:sz w:val="19"/>
          <w:vertAlign w:val="baseline"/>
        </w:rPr>
        <w:t> </w:t>
      </w:r>
      <w:r>
        <w:rPr>
          <w:sz w:val="19"/>
          <w:vertAlign w:val="baseline"/>
        </w:rPr>
        <w:t>used</w:t>
      </w:r>
      <w:r>
        <w:rPr>
          <w:spacing w:val="-8"/>
          <w:sz w:val="19"/>
          <w:vertAlign w:val="baseline"/>
        </w:rPr>
        <w:t> </w:t>
      </w:r>
      <w:r>
        <w:rPr>
          <w:sz w:val="19"/>
          <w:vertAlign w:val="baseline"/>
        </w:rPr>
        <w:t>as</w:t>
      </w:r>
      <w:r>
        <w:rPr>
          <w:spacing w:val="-7"/>
          <w:sz w:val="19"/>
          <w:vertAlign w:val="baseline"/>
        </w:rPr>
        <w:t> </w:t>
      </w:r>
      <w:r>
        <w:rPr>
          <w:sz w:val="19"/>
          <w:vertAlign w:val="baseline"/>
        </w:rPr>
        <w:t>an</w:t>
      </w:r>
      <w:r>
        <w:rPr>
          <w:spacing w:val="-8"/>
          <w:sz w:val="19"/>
          <w:vertAlign w:val="baseline"/>
        </w:rPr>
        <w:t> </w:t>
      </w:r>
      <w:r>
        <w:rPr>
          <w:sz w:val="19"/>
          <w:vertAlign w:val="baseline"/>
        </w:rPr>
        <w:t>analgesic</w:t>
      </w:r>
      <w:r>
        <w:rPr>
          <w:spacing w:val="-8"/>
          <w:sz w:val="19"/>
          <w:vertAlign w:val="baseline"/>
        </w:rPr>
        <w:t> </w:t>
      </w:r>
      <w:r>
        <w:rPr>
          <w:sz w:val="19"/>
          <w:vertAlign w:val="baseline"/>
        </w:rPr>
        <w:t>to</w:t>
      </w:r>
      <w:r>
        <w:rPr>
          <w:spacing w:val="-9"/>
          <w:sz w:val="19"/>
          <w:vertAlign w:val="baseline"/>
        </w:rPr>
        <w:t> </w:t>
      </w:r>
      <w:r>
        <w:rPr>
          <w:sz w:val="19"/>
          <w:vertAlign w:val="baseline"/>
        </w:rPr>
        <w:t>treat</w:t>
      </w:r>
      <w:r>
        <w:rPr>
          <w:spacing w:val="-9"/>
          <w:sz w:val="19"/>
          <w:vertAlign w:val="baseline"/>
        </w:rPr>
        <w:t> </w:t>
      </w:r>
      <w:r>
        <w:rPr>
          <w:sz w:val="19"/>
          <w:vertAlign w:val="baseline"/>
        </w:rPr>
        <w:t>neuropathic</w:t>
      </w:r>
      <w:r>
        <w:rPr>
          <w:spacing w:val="-7"/>
          <w:sz w:val="19"/>
          <w:vertAlign w:val="baseline"/>
        </w:rPr>
        <w:t> </w:t>
      </w:r>
      <w:r>
        <w:rPr>
          <w:spacing w:val="-4"/>
          <w:sz w:val="19"/>
          <w:vertAlign w:val="baseline"/>
        </w:rPr>
        <w:t>pain</w:t>
      </w:r>
    </w:p>
    <w:p>
      <w:pPr>
        <w:spacing w:after="0"/>
        <w:jc w:val="left"/>
        <w:rPr>
          <w:sz w:val="19"/>
        </w:rPr>
        <w:sectPr>
          <w:pgSz w:w="12240" w:h="15840"/>
          <w:pgMar w:header="0" w:footer="826" w:top="1240" w:bottom="1020" w:left="1320" w:right="1560"/>
        </w:sectPr>
      </w:pPr>
    </w:p>
    <w:p>
      <w:pPr>
        <w:pStyle w:val="Heading2"/>
        <w:spacing w:before="83"/>
      </w:pPr>
      <w:r>
        <w:rPr>
          <w:spacing w:val="-2"/>
        </w:rPr>
        <w:t>Legislation/Policies/Guidance</w:t>
      </w:r>
    </w:p>
    <w:p>
      <w:pPr>
        <w:pStyle w:val="ListParagraph"/>
        <w:numPr>
          <w:ilvl w:val="0"/>
          <w:numId w:val="1"/>
        </w:numPr>
        <w:tabs>
          <w:tab w:pos="862" w:val="left" w:leader="none"/>
        </w:tabs>
        <w:spacing w:line="240" w:lineRule="auto" w:before="136" w:after="0"/>
        <w:ind w:left="861" w:right="0" w:hanging="535"/>
        <w:jc w:val="left"/>
        <w:rPr>
          <w:sz w:val="22"/>
        </w:rPr>
      </w:pPr>
      <w:r>
        <w:rPr>
          <w:sz w:val="22"/>
        </w:rPr>
        <w:t>I</w:t>
      </w:r>
      <w:r>
        <w:rPr>
          <w:spacing w:val="10"/>
          <w:sz w:val="22"/>
        </w:rPr>
        <w:t> </w:t>
      </w:r>
      <w:r>
        <w:rPr>
          <w:sz w:val="22"/>
        </w:rPr>
        <w:t>considered</w:t>
      </w:r>
      <w:r>
        <w:rPr>
          <w:spacing w:val="10"/>
          <w:sz w:val="22"/>
        </w:rPr>
        <w:t> </w:t>
      </w:r>
      <w:r>
        <w:rPr>
          <w:sz w:val="22"/>
        </w:rPr>
        <w:t>the</w:t>
      </w:r>
      <w:r>
        <w:rPr>
          <w:spacing w:val="9"/>
          <w:sz w:val="22"/>
        </w:rPr>
        <w:t> </w:t>
      </w:r>
      <w:r>
        <w:rPr>
          <w:sz w:val="22"/>
        </w:rPr>
        <w:t>following</w:t>
      </w:r>
      <w:r>
        <w:rPr>
          <w:spacing w:val="9"/>
          <w:sz w:val="22"/>
        </w:rPr>
        <w:t> </w:t>
      </w:r>
      <w:r>
        <w:rPr>
          <w:spacing w:val="-2"/>
          <w:sz w:val="22"/>
        </w:rPr>
        <w:t>[legislation/policies/guidance]:</w:t>
      </w:r>
    </w:p>
    <w:p>
      <w:pPr>
        <w:pStyle w:val="ListParagraph"/>
        <w:numPr>
          <w:ilvl w:val="1"/>
          <w:numId w:val="1"/>
        </w:numPr>
        <w:tabs>
          <w:tab w:pos="1538" w:val="left" w:leader="none"/>
          <w:tab w:pos="1539" w:val="left" w:leader="none"/>
        </w:tabs>
        <w:spacing w:line="240" w:lineRule="auto" w:before="137" w:after="0"/>
        <w:ind w:left="1538" w:right="0" w:hanging="339"/>
        <w:jc w:val="left"/>
        <w:rPr>
          <w:sz w:val="22"/>
        </w:rPr>
      </w:pPr>
      <w:r>
        <w:rPr>
          <w:sz w:val="22"/>
        </w:rPr>
        <w:t>GMC</w:t>
      </w:r>
      <w:r>
        <w:rPr>
          <w:spacing w:val="11"/>
          <w:sz w:val="22"/>
        </w:rPr>
        <w:t> </w:t>
      </w:r>
      <w:r>
        <w:rPr>
          <w:spacing w:val="-2"/>
          <w:sz w:val="22"/>
        </w:rPr>
        <w:t>Guidance</w:t>
      </w:r>
    </w:p>
    <w:p>
      <w:pPr>
        <w:pStyle w:val="BodyText"/>
        <w:rPr>
          <w:sz w:val="28"/>
        </w:rPr>
      </w:pPr>
    </w:p>
    <w:p>
      <w:pPr>
        <w:pStyle w:val="Heading2"/>
        <w:spacing w:before="202"/>
      </w:pPr>
      <w:r>
        <w:rPr/>
        <w:t>Relevant</w:t>
      </w:r>
      <w:r>
        <w:rPr>
          <w:spacing w:val="14"/>
        </w:rPr>
        <w:t> </w:t>
      </w:r>
      <w:r>
        <w:rPr/>
        <w:t>Trust’s</w:t>
      </w:r>
      <w:r>
        <w:rPr>
          <w:spacing w:val="14"/>
        </w:rPr>
        <w:t> </w:t>
      </w:r>
      <w:r>
        <w:rPr>
          <w:spacing w:val="-2"/>
        </w:rPr>
        <w:t>records</w:t>
      </w:r>
    </w:p>
    <w:p>
      <w:pPr>
        <w:pStyle w:val="Heading2"/>
        <w:spacing w:before="137"/>
        <w:ind w:left="666"/>
      </w:pPr>
      <w:r>
        <w:rPr/>
        <w:t>The</w:t>
      </w:r>
      <w:r>
        <w:rPr>
          <w:spacing w:val="11"/>
        </w:rPr>
        <w:t> </w:t>
      </w:r>
      <w:r>
        <w:rPr/>
        <w:t>consultant</w:t>
      </w:r>
      <w:r>
        <w:rPr>
          <w:spacing w:val="12"/>
        </w:rPr>
        <w:t> </w:t>
      </w:r>
      <w:r>
        <w:rPr/>
        <w:t>neurologist’s</w:t>
      </w:r>
      <w:r>
        <w:rPr>
          <w:spacing w:val="10"/>
        </w:rPr>
        <w:t> </w:t>
      </w:r>
      <w:r>
        <w:rPr/>
        <w:t>referral</w:t>
      </w:r>
      <w:r>
        <w:rPr>
          <w:spacing w:val="12"/>
        </w:rPr>
        <w:t> </w:t>
      </w:r>
      <w:r>
        <w:rPr/>
        <w:t>letter</w:t>
      </w:r>
      <w:r>
        <w:rPr>
          <w:spacing w:val="11"/>
        </w:rPr>
        <w:t> </w:t>
      </w:r>
      <w:r>
        <w:rPr/>
        <w:t>to</w:t>
      </w:r>
      <w:r>
        <w:rPr>
          <w:spacing w:val="11"/>
        </w:rPr>
        <w:t> </w:t>
      </w:r>
      <w:r>
        <w:rPr/>
        <w:t>UCLH</w:t>
      </w:r>
      <w:r>
        <w:rPr>
          <w:spacing w:val="10"/>
        </w:rPr>
        <w:t> </w:t>
      </w:r>
      <w:r>
        <w:rPr/>
        <w:t>13</w:t>
      </w:r>
      <w:r>
        <w:rPr>
          <w:spacing w:val="11"/>
        </w:rPr>
        <w:t> </w:t>
      </w:r>
      <w:r>
        <w:rPr/>
        <w:t>July</w:t>
      </w:r>
      <w:r>
        <w:rPr>
          <w:spacing w:val="10"/>
        </w:rPr>
        <w:t> </w:t>
      </w:r>
      <w:r>
        <w:rPr>
          <w:spacing w:val="-4"/>
        </w:rPr>
        <w:t>2018</w:t>
      </w:r>
    </w:p>
    <w:p>
      <w:pPr>
        <w:pStyle w:val="BodyText"/>
        <w:spacing w:before="2"/>
        <w:rPr>
          <w:b/>
          <w:sz w:val="23"/>
        </w:rPr>
      </w:pPr>
    </w:p>
    <w:p>
      <w:pPr>
        <w:pStyle w:val="ListParagraph"/>
        <w:numPr>
          <w:ilvl w:val="0"/>
          <w:numId w:val="1"/>
        </w:numPr>
        <w:tabs>
          <w:tab w:pos="864" w:val="left" w:leader="none"/>
        </w:tabs>
        <w:spacing w:line="369" w:lineRule="auto" w:before="0" w:after="0"/>
        <w:ind w:left="864" w:right="263" w:hanging="537"/>
        <w:jc w:val="left"/>
        <w:rPr>
          <w:i/>
          <w:sz w:val="22"/>
        </w:rPr>
      </w:pPr>
      <w:r>
        <w:rPr>
          <w:sz w:val="22"/>
        </w:rPr>
        <w:t>This letter states</w:t>
      </w:r>
      <w:r>
        <w:rPr>
          <w:i/>
          <w:sz w:val="22"/>
        </w:rPr>
        <w:t>: ‘I have sought a second opinion from my colleagues in the Royal</w:t>
      </w:r>
      <w:r>
        <w:rPr>
          <w:i/>
          <w:sz w:val="22"/>
        </w:rPr>
        <w:t> Victoria Hospital on her case as she was becoming exasperated at my inability to identify an underlying cause. I have proceeded to do CT PET scanning which has not identified underlying cancer and in the end of the day I think she has a painful predominantly small fibre sensory neuropathy with neuropathic pain with the presence of refractory Folic Acid deficiency.</w:t>
      </w:r>
    </w:p>
    <w:p>
      <w:pPr>
        <w:spacing w:line="369" w:lineRule="auto" w:before="0"/>
        <w:ind w:left="861" w:right="158" w:firstLine="0"/>
        <w:jc w:val="left"/>
        <w:rPr>
          <w:i/>
          <w:sz w:val="22"/>
        </w:rPr>
      </w:pPr>
      <w:r>
        <w:rPr>
          <w:i/>
          <w:sz w:val="22"/>
        </w:rPr>
        <w:t>My reason for writing is that I am seeking confirmation both of diagnosis but also to</w:t>
      </w:r>
      <w:r>
        <w:rPr>
          <w:i/>
          <w:sz w:val="22"/>
        </w:rPr>
        <w:t> see</w:t>
      </w:r>
      <w:r>
        <w:rPr>
          <w:i/>
          <w:spacing w:val="24"/>
          <w:sz w:val="22"/>
        </w:rPr>
        <w:t> </w:t>
      </w:r>
      <w:r>
        <w:rPr>
          <w:i/>
          <w:sz w:val="22"/>
        </w:rPr>
        <w:t>whether</w:t>
      </w:r>
      <w:r>
        <w:rPr>
          <w:i/>
          <w:spacing w:val="24"/>
          <w:sz w:val="22"/>
        </w:rPr>
        <w:t> </w:t>
      </w:r>
      <w:r>
        <w:rPr>
          <w:i/>
          <w:sz w:val="22"/>
        </w:rPr>
        <w:t>you</w:t>
      </w:r>
      <w:r>
        <w:rPr>
          <w:i/>
          <w:spacing w:val="23"/>
          <w:sz w:val="22"/>
        </w:rPr>
        <w:t> </w:t>
      </w:r>
      <w:r>
        <w:rPr>
          <w:i/>
          <w:sz w:val="22"/>
        </w:rPr>
        <w:t>might</w:t>
      </w:r>
      <w:r>
        <w:rPr>
          <w:i/>
          <w:spacing w:val="24"/>
          <w:sz w:val="22"/>
        </w:rPr>
        <w:t> </w:t>
      </w:r>
      <w:r>
        <w:rPr>
          <w:i/>
          <w:sz w:val="22"/>
        </w:rPr>
        <w:t>refine</w:t>
      </w:r>
      <w:r>
        <w:rPr>
          <w:i/>
          <w:spacing w:val="23"/>
          <w:sz w:val="22"/>
        </w:rPr>
        <w:t> </w:t>
      </w:r>
      <w:r>
        <w:rPr>
          <w:i/>
          <w:sz w:val="22"/>
        </w:rPr>
        <w:t>this</w:t>
      </w:r>
      <w:r>
        <w:rPr>
          <w:i/>
          <w:spacing w:val="23"/>
          <w:sz w:val="22"/>
        </w:rPr>
        <w:t> </w:t>
      </w:r>
      <w:r>
        <w:rPr>
          <w:i/>
          <w:sz w:val="22"/>
        </w:rPr>
        <w:t>further</w:t>
      </w:r>
      <w:r>
        <w:rPr>
          <w:i/>
          <w:spacing w:val="22"/>
          <w:sz w:val="22"/>
        </w:rPr>
        <w:t> </w:t>
      </w:r>
      <w:r>
        <w:rPr>
          <w:i/>
          <w:sz w:val="22"/>
        </w:rPr>
        <w:t>in</w:t>
      </w:r>
      <w:r>
        <w:rPr>
          <w:i/>
          <w:spacing w:val="23"/>
          <w:sz w:val="22"/>
        </w:rPr>
        <w:t> </w:t>
      </w:r>
      <w:r>
        <w:rPr>
          <w:i/>
          <w:sz w:val="22"/>
        </w:rPr>
        <w:t>case</w:t>
      </w:r>
      <w:r>
        <w:rPr>
          <w:i/>
          <w:spacing w:val="23"/>
          <w:sz w:val="22"/>
        </w:rPr>
        <w:t> </w:t>
      </w:r>
      <w:r>
        <w:rPr>
          <w:i/>
          <w:sz w:val="22"/>
        </w:rPr>
        <w:t>she</w:t>
      </w:r>
      <w:r>
        <w:rPr>
          <w:i/>
          <w:spacing w:val="22"/>
          <w:sz w:val="22"/>
        </w:rPr>
        <w:t> </w:t>
      </w:r>
      <w:r>
        <w:rPr>
          <w:i/>
          <w:sz w:val="22"/>
        </w:rPr>
        <w:t>is</w:t>
      </w:r>
      <w:r>
        <w:rPr>
          <w:i/>
          <w:spacing w:val="24"/>
          <w:sz w:val="22"/>
        </w:rPr>
        <w:t> </w:t>
      </w:r>
      <w:r>
        <w:rPr>
          <w:i/>
          <w:sz w:val="22"/>
        </w:rPr>
        <w:t>in</w:t>
      </w:r>
      <w:r>
        <w:rPr>
          <w:i/>
          <w:spacing w:val="23"/>
          <w:sz w:val="22"/>
        </w:rPr>
        <w:t> </w:t>
      </w:r>
      <w:r>
        <w:rPr>
          <w:i/>
          <w:sz w:val="22"/>
        </w:rPr>
        <w:t>some</w:t>
      </w:r>
      <w:r>
        <w:rPr>
          <w:i/>
          <w:spacing w:val="23"/>
          <w:sz w:val="22"/>
        </w:rPr>
        <w:t> </w:t>
      </w:r>
      <w:r>
        <w:rPr>
          <w:i/>
          <w:sz w:val="22"/>
        </w:rPr>
        <w:t>way</w:t>
      </w:r>
      <w:r>
        <w:rPr>
          <w:i/>
          <w:spacing w:val="22"/>
          <w:sz w:val="22"/>
        </w:rPr>
        <w:t> </w:t>
      </w:r>
      <w:r>
        <w:rPr>
          <w:i/>
          <w:sz w:val="22"/>
        </w:rPr>
        <w:t>either syndromic or an autosomal recessive neuropathy. She is keen for a referral to a Specialist Clinic and as she has already been through our Regional Service my only option would be your own clinic.’</w:t>
      </w:r>
    </w:p>
    <w:p>
      <w:pPr>
        <w:pStyle w:val="BodyText"/>
        <w:spacing w:before="9"/>
        <w:rPr>
          <w:i/>
          <w:sz w:val="33"/>
        </w:rPr>
      </w:pPr>
    </w:p>
    <w:p>
      <w:pPr>
        <w:pStyle w:val="Heading2"/>
        <w:numPr>
          <w:ilvl w:val="0"/>
          <w:numId w:val="1"/>
        </w:numPr>
        <w:tabs>
          <w:tab w:pos="865" w:val="left" w:leader="none"/>
        </w:tabs>
        <w:spacing w:line="240" w:lineRule="auto" w:before="0" w:after="0"/>
        <w:ind w:left="864" w:right="0" w:hanging="538"/>
        <w:jc w:val="left"/>
      </w:pPr>
      <w:r>
        <w:rPr/>
        <w:t>Discharge</w:t>
      </w:r>
      <w:r>
        <w:rPr>
          <w:spacing w:val="12"/>
        </w:rPr>
        <w:t> </w:t>
      </w:r>
      <w:r>
        <w:rPr/>
        <w:t>letter</w:t>
      </w:r>
      <w:r>
        <w:rPr>
          <w:spacing w:val="11"/>
        </w:rPr>
        <w:t> </w:t>
      </w:r>
      <w:r>
        <w:rPr/>
        <w:t>typed</w:t>
      </w:r>
      <w:r>
        <w:rPr>
          <w:spacing w:val="12"/>
        </w:rPr>
        <w:t> </w:t>
      </w:r>
      <w:r>
        <w:rPr/>
        <w:t>18</w:t>
      </w:r>
      <w:r>
        <w:rPr>
          <w:spacing w:val="12"/>
        </w:rPr>
        <w:t> </w:t>
      </w:r>
      <w:r>
        <w:rPr/>
        <w:t>December</w:t>
      </w:r>
      <w:r>
        <w:rPr>
          <w:spacing w:val="12"/>
        </w:rPr>
        <w:t> </w:t>
      </w:r>
      <w:r>
        <w:rPr/>
        <w:t>2018</w:t>
      </w:r>
      <w:r>
        <w:rPr>
          <w:spacing w:val="12"/>
        </w:rPr>
        <w:t> </w:t>
      </w:r>
      <w:r>
        <w:rPr/>
        <w:t>from</w:t>
      </w:r>
      <w:r>
        <w:rPr>
          <w:spacing w:val="13"/>
        </w:rPr>
        <w:t> </w:t>
      </w:r>
      <w:r>
        <w:rPr>
          <w:spacing w:val="-2"/>
        </w:rPr>
        <w:t>UCLH.</w:t>
      </w:r>
    </w:p>
    <w:p>
      <w:pPr>
        <w:pStyle w:val="BodyText"/>
        <w:spacing w:before="136"/>
        <w:ind w:left="861"/>
      </w:pPr>
      <w:r>
        <w:rPr/>
        <w:t>The</w:t>
      </w:r>
      <w:r>
        <w:rPr>
          <w:spacing w:val="14"/>
        </w:rPr>
        <w:t> </w:t>
      </w:r>
      <w:r>
        <w:rPr/>
        <w:t>discharge</w:t>
      </w:r>
      <w:r>
        <w:rPr>
          <w:spacing w:val="15"/>
        </w:rPr>
        <w:t> </w:t>
      </w:r>
      <w:r>
        <w:rPr/>
        <w:t>summary</w:t>
      </w:r>
      <w:r>
        <w:rPr>
          <w:spacing w:val="15"/>
        </w:rPr>
        <w:t> </w:t>
      </w:r>
      <w:r>
        <w:rPr>
          <w:spacing w:val="-2"/>
        </w:rPr>
        <w:t>states:</w:t>
      </w:r>
    </w:p>
    <w:p>
      <w:pPr>
        <w:spacing w:line="369" w:lineRule="auto" w:before="137"/>
        <w:ind w:left="861" w:right="174" w:firstLine="0"/>
        <w:jc w:val="left"/>
        <w:rPr>
          <w:sz w:val="22"/>
        </w:rPr>
      </w:pPr>
      <w:r>
        <w:rPr>
          <w:sz w:val="22"/>
        </w:rPr>
        <w:t>‘C</w:t>
      </w:r>
      <w:r>
        <w:rPr>
          <w:i/>
          <w:sz w:val="22"/>
        </w:rPr>
        <w:t>omplex pain and neuropsychiatry reviews suggested that her multiple symptoms</w:t>
      </w:r>
      <w:r>
        <w:rPr>
          <w:i/>
          <w:sz w:val="22"/>
        </w:rPr>
        <w:t> were consistent with central sensitisation – a higher level sensory interpretation disorder at the level of the thalamus or above.’ </w:t>
      </w:r>
      <w:r>
        <w:rPr>
          <w:sz w:val="22"/>
        </w:rPr>
        <w:t>The plan was ‘</w:t>
      </w:r>
      <w:r>
        <w:rPr>
          <w:i/>
          <w:sz w:val="22"/>
        </w:rPr>
        <w:t>follow up by her local</w:t>
      </w:r>
      <w:r>
        <w:rPr>
          <w:i/>
          <w:sz w:val="22"/>
        </w:rPr>
        <w:t> team for further neuropsychological assessment and management’</w:t>
      </w:r>
      <w:r>
        <w:rPr>
          <w:sz w:val="22"/>
        </w:rPr>
        <w:t>.</w:t>
      </w:r>
    </w:p>
    <w:p>
      <w:pPr>
        <w:pStyle w:val="BodyText"/>
        <w:rPr>
          <w:sz w:val="24"/>
        </w:rPr>
      </w:pPr>
    </w:p>
    <w:p>
      <w:pPr>
        <w:pStyle w:val="BodyText"/>
        <w:rPr>
          <w:sz w:val="24"/>
        </w:rPr>
      </w:pPr>
    </w:p>
    <w:p>
      <w:pPr>
        <w:pStyle w:val="BodyText"/>
        <w:spacing w:before="7"/>
        <w:rPr>
          <w:sz w:val="19"/>
        </w:rPr>
      </w:pPr>
    </w:p>
    <w:p>
      <w:pPr>
        <w:pStyle w:val="Heading2"/>
        <w:spacing w:before="1"/>
      </w:pPr>
      <w:r>
        <w:rPr/>
        <w:t>Relevant</w:t>
      </w:r>
      <w:r>
        <w:rPr>
          <w:spacing w:val="19"/>
        </w:rPr>
        <w:t> </w:t>
      </w:r>
      <w:r>
        <w:rPr/>
        <w:t>Independent</w:t>
      </w:r>
      <w:r>
        <w:rPr>
          <w:spacing w:val="21"/>
        </w:rPr>
        <w:t> </w:t>
      </w:r>
      <w:r>
        <w:rPr/>
        <w:t>Professional</w:t>
      </w:r>
      <w:r>
        <w:rPr>
          <w:spacing w:val="20"/>
        </w:rPr>
        <w:t> </w:t>
      </w:r>
      <w:r>
        <w:rPr>
          <w:spacing w:val="-2"/>
        </w:rPr>
        <w:t>Advice</w:t>
      </w:r>
    </w:p>
    <w:p>
      <w:pPr>
        <w:pStyle w:val="BodyText"/>
        <w:rPr>
          <w:b/>
          <w:sz w:val="24"/>
        </w:rPr>
      </w:pPr>
    </w:p>
    <w:p>
      <w:pPr>
        <w:pStyle w:val="BodyText"/>
        <w:spacing w:before="8"/>
        <w:rPr>
          <w:b/>
          <w:sz w:val="21"/>
        </w:rPr>
      </w:pPr>
    </w:p>
    <w:p>
      <w:pPr>
        <w:pStyle w:val="Heading2"/>
      </w:pPr>
      <w:r>
        <w:rPr/>
        <w:t>N</w:t>
      </w:r>
      <w:r>
        <w:rPr>
          <w:spacing w:val="4"/>
        </w:rPr>
        <w:t> </w:t>
      </w:r>
      <w:r>
        <w:rPr>
          <w:spacing w:val="-5"/>
        </w:rPr>
        <w:t>IPA</w:t>
      </w:r>
    </w:p>
    <w:p>
      <w:pPr>
        <w:pStyle w:val="ListParagraph"/>
        <w:numPr>
          <w:ilvl w:val="0"/>
          <w:numId w:val="1"/>
        </w:numPr>
        <w:tabs>
          <w:tab w:pos="865" w:val="left" w:leader="none"/>
        </w:tabs>
        <w:spacing w:line="369" w:lineRule="auto" w:before="136" w:after="0"/>
        <w:ind w:left="864" w:right="864" w:hanging="537"/>
        <w:jc w:val="left"/>
        <w:rPr>
          <w:sz w:val="22"/>
        </w:rPr>
      </w:pPr>
      <w:r>
        <w:rPr>
          <w:sz w:val="22"/>
        </w:rPr>
        <w:t>The Investigating Officer asked the N IPA if the referral to the UCLH Queens College Hospital in London neurology and neurosurgery department was appropriate. He advised:</w:t>
      </w:r>
    </w:p>
    <w:p>
      <w:pPr>
        <w:spacing w:line="369" w:lineRule="auto" w:before="0"/>
        <w:ind w:left="861" w:right="0" w:firstLine="0"/>
        <w:jc w:val="left"/>
        <w:rPr>
          <w:i/>
          <w:sz w:val="22"/>
        </w:rPr>
      </w:pPr>
      <w:r>
        <w:rPr>
          <w:i/>
          <w:sz w:val="22"/>
        </w:rPr>
        <w:t>‘The clinicians involved in C’s care were struggling to help a patient with multiple</w:t>
      </w:r>
      <w:r>
        <w:rPr>
          <w:i/>
          <w:sz w:val="22"/>
        </w:rPr>
        <w:t> medically unexplained symptoms, and one who did not accept the diagnosis of</w:t>
      </w:r>
    </w:p>
    <w:p>
      <w:pPr>
        <w:spacing w:after="0" w:line="369" w:lineRule="auto"/>
        <w:jc w:val="left"/>
        <w:rPr>
          <w:sz w:val="22"/>
        </w:rPr>
        <w:sectPr>
          <w:pgSz w:w="12240" w:h="15840"/>
          <w:pgMar w:header="0" w:footer="826" w:top="1240" w:bottom="1080" w:left="1320" w:right="1560"/>
        </w:sectPr>
      </w:pPr>
    </w:p>
    <w:p>
      <w:pPr>
        <w:spacing w:line="369" w:lineRule="auto" w:before="83"/>
        <w:ind w:left="861" w:right="367" w:firstLine="0"/>
        <w:jc w:val="left"/>
        <w:rPr>
          <w:i/>
          <w:sz w:val="22"/>
        </w:rPr>
      </w:pPr>
      <w:r>
        <w:rPr>
          <w:i/>
          <w:sz w:val="22"/>
        </w:rPr>
        <w:t>functional disorder. A diagnosis of a neuropathy had also been made with very</w:t>
      </w:r>
      <w:r>
        <w:rPr>
          <w:i/>
          <w:sz w:val="22"/>
        </w:rPr>
        <w:t> limited clinical support.</w:t>
      </w:r>
      <w:r>
        <w:rPr>
          <w:i/>
          <w:spacing w:val="80"/>
          <w:sz w:val="22"/>
        </w:rPr>
        <w:t> </w:t>
      </w:r>
      <w:r>
        <w:rPr>
          <w:i/>
          <w:sz w:val="22"/>
        </w:rPr>
        <w:t>In these circumstances referral for a definitive opinion from the national centre of excellence was entirely appropriate.’</w:t>
      </w:r>
    </w:p>
    <w:p>
      <w:pPr>
        <w:pStyle w:val="BodyText"/>
        <w:spacing w:before="6"/>
        <w:rPr>
          <w:i/>
        </w:rPr>
      </w:pPr>
    </w:p>
    <w:p>
      <w:pPr>
        <w:pStyle w:val="ListParagraph"/>
        <w:numPr>
          <w:ilvl w:val="0"/>
          <w:numId w:val="1"/>
        </w:numPr>
        <w:tabs>
          <w:tab w:pos="865" w:val="left" w:leader="none"/>
        </w:tabs>
        <w:spacing w:line="369" w:lineRule="auto" w:before="1" w:after="0"/>
        <w:ind w:left="863" w:right="676" w:hanging="537"/>
        <w:jc w:val="left"/>
        <w:rPr>
          <w:sz w:val="22"/>
        </w:rPr>
      </w:pPr>
      <w:r>
        <w:rPr>
          <w:sz w:val="22"/>
        </w:rPr>
        <w:t>The Investigating Officer asked the N IPA to explain the diagnosis of ‘profound central sensitisation’.</w:t>
      </w:r>
      <w:r>
        <w:rPr>
          <w:spacing w:val="40"/>
          <w:sz w:val="22"/>
        </w:rPr>
        <w:t> </w:t>
      </w:r>
      <w:r>
        <w:rPr>
          <w:sz w:val="22"/>
        </w:rPr>
        <w:t>He advised:</w:t>
      </w:r>
    </w:p>
    <w:p>
      <w:pPr>
        <w:spacing w:line="369" w:lineRule="auto" w:before="0"/>
        <w:ind w:left="861" w:right="168" w:firstLine="0"/>
        <w:jc w:val="left"/>
        <w:rPr>
          <w:i/>
          <w:sz w:val="22"/>
        </w:rPr>
      </w:pPr>
      <w:r>
        <w:rPr>
          <w:i/>
          <w:sz w:val="22"/>
        </w:rPr>
        <w:t>‘The choice of words used in the discharge summary from the National Hospital for</w:t>
      </w:r>
      <w:r>
        <w:rPr>
          <w:i/>
          <w:sz w:val="22"/>
        </w:rPr>
        <w:t> Neurology was unclear as it uses non-standard terminology.</w:t>
      </w:r>
      <w:r>
        <w:rPr>
          <w:i/>
          <w:spacing w:val="80"/>
          <w:sz w:val="22"/>
        </w:rPr>
        <w:t> </w:t>
      </w:r>
      <w:r>
        <w:rPr>
          <w:i/>
          <w:sz w:val="22"/>
        </w:rPr>
        <w:t>The words imply that [the complainant’s] symptoms are generated by abnormal processing of sensations coming from sense</w:t>
      </w:r>
      <w:r>
        <w:rPr>
          <w:i/>
          <w:spacing w:val="26"/>
          <w:sz w:val="22"/>
        </w:rPr>
        <w:t> </w:t>
      </w:r>
      <w:r>
        <w:rPr>
          <w:i/>
          <w:sz w:val="22"/>
        </w:rPr>
        <w:t>organs</w:t>
      </w:r>
      <w:r>
        <w:rPr>
          <w:i/>
          <w:spacing w:val="26"/>
          <w:sz w:val="22"/>
        </w:rPr>
        <w:t> </w:t>
      </w:r>
      <w:r>
        <w:rPr>
          <w:i/>
          <w:sz w:val="22"/>
        </w:rPr>
        <w:t>in</w:t>
      </w:r>
      <w:r>
        <w:rPr>
          <w:i/>
          <w:spacing w:val="26"/>
          <w:sz w:val="22"/>
        </w:rPr>
        <w:t> </w:t>
      </w:r>
      <w:r>
        <w:rPr>
          <w:i/>
          <w:sz w:val="22"/>
        </w:rPr>
        <w:t>her</w:t>
      </w:r>
      <w:r>
        <w:rPr>
          <w:i/>
          <w:spacing w:val="26"/>
          <w:sz w:val="22"/>
        </w:rPr>
        <w:t> </w:t>
      </w:r>
      <w:r>
        <w:rPr>
          <w:i/>
          <w:sz w:val="22"/>
        </w:rPr>
        <w:t>body,</w:t>
      </w:r>
      <w:r>
        <w:rPr>
          <w:i/>
          <w:spacing w:val="26"/>
          <w:sz w:val="22"/>
        </w:rPr>
        <w:t> </w:t>
      </w:r>
      <w:r>
        <w:rPr>
          <w:i/>
          <w:sz w:val="22"/>
        </w:rPr>
        <w:t>which</w:t>
      </w:r>
      <w:r>
        <w:rPr>
          <w:i/>
          <w:spacing w:val="26"/>
          <w:sz w:val="22"/>
        </w:rPr>
        <w:t> </w:t>
      </w:r>
      <w:r>
        <w:rPr>
          <w:i/>
          <w:sz w:val="22"/>
        </w:rPr>
        <w:t>is</w:t>
      </w:r>
      <w:r>
        <w:rPr>
          <w:i/>
          <w:spacing w:val="26"/>
          <w:sz w:val="22"/>
        </w:rPr>
        <w:t> </w:t>
      </w:r>
      <w:r>
        <w:rPr>
          <w:i/>
          <w:sz w:val="22"/>
        </w:rPr>
        <w:t>a</w:t>
      </w:r>
      <w:r>
        <w:rPr>
          <w:i/>
          <w:spacing w:val="26"/>
          <w:sz w:val="22"/>
        </w:rPr>
        <w:t> </w:t>
      </w:r>
      <w:r>
        <w:rPr>
          <w:i/>
          <w:sz w:val="22"/>
        </w:rPr>
        <w:t>widely</w:t>
      </w:r>
      <w:r>
        <w:rPr>
          <w:i/>
          <w:spacing w:val="26"/>
          <w:sz w:val="22"/>
        </w:rPr>
        <w:t> </w:t>
      </w:r>
      <w:r>
        <w:rPr>
          <w:i/>
          <w:sz w:val="22"/>
        </w:rPr>
        <w:t>accepted mechanism</w:t>
      </w:r>
      <w:r>
        <w:rPr>
          <w:i/>
          <w:spacing w:val="27"/>
          <w:sz w:val="22"/>
        </w:rPr>
        <w:t> </w:t>
      </w:r>
      <w:r>
        <w:rPr>
          <w:i/>
          <w:sz w:val="22"/>
        </w:rPr>
        <w:t>for the production of</w:t>
      </w:r>
      <w:r>
        <w:rPr>
          <w:i/>
          <w:spacing w:val="33"/>
          <w:sz w:val="22"/>
        </w:rPr>
        <w:t> </w:t>
      </w:r>
      <w:r>
        <w:rPr>
          <w:i/>
          <w:sz w:val="22"/>
        </w:rPr>
        <w:t>sensory functional neurological symptoms.</w:t>
      </w:r>
      <w:r>
        <w:rPr>
          <w:i/>
          <w:spacing w:val="80"/>
          <w:sz w:val="22"/>
        </w:rPr>
        <w:t> </w:t>
      </w:r>
      <w:r>
        <w:rPr>
          <w:i/>
          <w:sz w:val="22"/>
        </w:rPr>
        <w:t>In my opinion,</w:t>
      </w:r>
      <w:r>
        <w:rPr>
          <w:i/>
          <w:spacing w:val="40"/>
          <w:sz w:val="22"/>
        </w:rPr>
        <w:t> </w:t>
      </w:r>
      <w:r>
        <w:rPr>
          <w:i/>
          <w:sz w:val="22"/>
        </w:rPr>
        <w:t>therefore, the discharge summary confirmed the diagnosis of functional neurological disorder.</w:t>
      </w:r>
      <w:r>
        <w:rPr>
          <w:i/>
          <w:spacing w:val="80"/>
          <w:sz w:val="22"/>
        </w:rPr>
        <w:t> </w:t>
      </w:r>
      <w:r>
        <w:rPr>
          <w:i/>
          <w:sz w:val="22"/>
        </w:rPr>
        <w:t>No evidence of an organic sensory neuropathy was found.’</w:t>
      </w: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spacing w:before="176"/>
        <w:ind w:left="327"/>
      </w:pPr>
      <w:r>
        <w:rPr/>
        <w:t>Issue</w:t>
      </w:r>
      <w:r>
        <w:rPr>
          <w:spacing w:val="11"/>
        </w:rPr>
        <w:t> </w:t>
      </w:r>
      <w:r>
        <w:rPr>
          <w:spacing w:val="-2"/>
        </w:rPr>
        <w:t>three</w:t>
      </w:r>
    </w:p>
    <w:p>
      <w:pPr>
        <w:pStyle w:val="Heading2"/>
        <w:numPr>
          <w:ilvl w:val="0"/>
          <w:numId w:val="6"/>
        </w:numPr>
        <w:tabs>
          <w:tab w:pos="1003" w:val="left" w:leader="none"/>
          <w:tab w:pos="1004" w:val="left" w:leader="none"/>
        </w:tabs>
        <w:spacing w:line="369" w:lineRule="auto" w:before="136" w:after="0"/>
        <w:ind w:left="1004" w:right="798" w:hanging="590"/>
        <w:jc w:val="left"/>
      </w:pPr>
      <w:r>
        <w:rPr/>
        <w:t>Whether follow up treatment following the consultation in London was </w:t>
      </w:r>
      <w:r>
        <w:rPr>
          <w:spacing w:val="-2"/>
        </w:rPr>
        <w:t>appropriate?</w:t>
      </w:r>
    </w:p>
    <w:p>
      <w:pPr>
        <w:pStyle w:val="BodyText"/>
        <w:spacing w:before="10"/>
        <w:rPr>
          <w:b/>
          <w:sz w:val="33"/>
        </w:rPr>
      </w:pPr>
    </w:p>
    <w:p>
      <w:pPr>
        <w:pStyle w:val="Heading2"/>
        <w:spacing w:line="369" w:lineRule="auto"/>
        <w:ind w:right="4444"/>
      </w:pPr>
      <w:r>
        <w:rPr/>
        <w:t>Relevant Independent Professional Advice N IPA</w:t>
      </w:r>
    </w:p>
    <w:p>
      <w:pPr>
        <w:pStyle w:val="ListParagraph"/>
        <w:numPr>
          <w:ilvl w:val="0"/>
          <w:numId w:val="1"/>
        </w:numPr>
        <w:tabs>
          <w:tab w:pos="865" w:val="left" w:leader="none"/>
        </w:tabs>
        <w:spacing w:line="369" w:lineRule="auto" w:before="0" w:after="0"/>
        <w:ind w:left="863" w:right="1065" w:hanging="537"/>
        <w:jc w:val="left"/>
        <w:rPr>
          <w:sz w:val="22"/>
        </w:rPr>
      </w:pPr>
      <w:r>
        <w:rPr>
          <w:sz w:val="22"/>
        </w:rPr>
        <w:t>The UCLH recommendation was for ‘</w:t>
      </w:r>
      <w:r>
        <w:rPr>
          <w:i/>
          <w:sz w:val="22"/>
        </w:rPr>
        <w:t>follow up by her local team for further</w:t>
      </w:r>
      <w:r>
        <w:rPr>
          <w:i/>
          <w:sz w:val="22"/>
        </w:rPr>
        <w:t> neuropsychological assessment and management’</w:t>
      </w:r>
      <w:r>
        <w:rPr>
          <w:sz w:val="22"/>
        </w:rPr>
        <w:t>.</w:t>
      </w:r>
    </w:p>
    <w:p>
      <w:pPr>
        <w:pStyle w:val="BodyText"/>
        <w:spacing w:line="369" w:lineRule="auto"/>
        <w:ind w:left="861" w:right="367"/>
      </w:pPr>
      <w:r>
        <w:rPr/>
        <w:t>The record states that the consultant neurologist CAH saw the complainant on 7 February 2019 for review. He explained the nature of chronic pain and the process</w:t>
      </w:r>
      <w:r>
        <w:rPr>
          <w:spacing w:val="40"/>
        </w:rPr>
        <w:t> </w:t>
      </w:r>
      <w:r>
        <w:rPr/>
        <w:t>of central sensitisation. He discharged her and referred her to a Consultant in Pain Management at CAH. The Investigating Officer asked the N IPA if the consultant neurologist CAH carried out appropriate follow up on the complainant’s return from London.</w:t>
      </w:r>
      <w:r>
        <w:rPr>
          <w:spacing w:val="80"/>
        </w:rPr>
        <w:t> </w:t>
      </w:r>
      <w:r>
        <w:rPr/>
        <w:t>He advised:</w:t>
      </w:r>
    </w:p>
    <w:p>
      <w:pPr>
        <w:spacing w:line="369" w:lineRule="auto" w:before="0"/>
        <w:ind w:left="861" w:right="367" w:firstLine="0"/>
        <w:jc w:val="left"/>
        <w:rPr>
          <w:i/>
          <w:sz w:val="22"/>
        </w:rPr>
      </w:pPr>
      <w:r>
        <w:rPr>
          <w:i/>
          <w:sz w:val="22"/>
        </w:rPr>
        <w:t>‘The discharge letter recommended a ‘holistic multidisciplinary approach focussed</w:t>
      </w:r>
      <w:r>
        <w:rPr>
          <w:i/>
          <w:sz w:val="22"/>
        </w:rPr>
        <w:t> on self-management and referral back to the pain management service.’</w:t>
      </w:r>
    </w:p>
    <w:p>
      <w:pPr>
        <w:pStyle w:val="BodyText"/>
        <w:spacing w:line="253" w:lineRule="exact"/>
        <w:ind w:left="861"/>
      </w:pPr>
      <w:r>
        <w:rPr/>
        <w:t>He</w:t>
      </w:r>
      <w:r>
        <w:rPr>
          <w:spacing w:val="6"/>
        </w:rPr>
        <w:t> </w:t>
      </w:r>
      <w:r>
        <w:rPr/>
        <w:t>also</w:t>
      </w:r>
      <w:r>
        <w:rPr>
          <w:spacing w:val="7"/>
        </w:rPr>
        <w:t> </w:t>
      </w:r>
      <w:r>
        <w:rPr>
          <w:spacing w:val="-2"/>
        </w:rPr>
        <w:t>advised:</w:t>
      </w:r>
    </w:p>
    <w:p>
      <w:pPr>
        <w:spacing w:after="0" w:line="253" w:lineRule="exact"/>
        <w:sectPr>
          <w:pgSz w:w="12240" w:h="15840"/>
          <w:pgMar w:header="0" w:footer="826" w:top="1240" w:bottom="1080" w:left="1320" w:right="1560"/>
        </w:sectPr>
      </w:pPr>
    </w:p>
    <w:p>
      <w:pPr>
        <w:spacing w:line="369" w:lineRule="auto" w:before="83"/>
        <w:ind w:left="861" w:right="569" w:firstLine="0"/>
        <w:jc w:val="left"/>
        <w:rPr>
          <w:i/>
          <w:sz w:val="22"/>
        </w:rPr>
      </w:pPr>
      <w:r>
        <w:rPr>
          <w:i/>
          <w:sz w:val="22"/>
        </w:rPr>
        <w:t>‘As there were no other options available to help C other than symptomatic</w:t>
      </w:r>
      <w:r>
        <w:rPr>
          <w:i/>
          <w:sz w:val="22"/>
        </w:rPr>
        <w:t> treatment, this was reasonable…C complained of pain as a dominant symptom. The term ‘chronic pain disorder’ is descriptive rather than diagnostic. Use of the term is therefore reasonable…He appears to have exhausted all available management options for C.</w:t>
      </w:r>
      <w:r>
        <w:rPr>
          <w:i/>
          <w:spacing w:val="80"/>
          <w:sz w:val="22"/>
        </w:rPr>
        <w:t> </w:t>
      </w:r>
      <w:r>
        <w:rPr>
          <w:i/>
          <w:sz w:val="22"/>
        </w:rPr>
        <w:t>The approach was therefore appropriate.’</w:t>
      </w:r>
    </w:p>
    <w:p>
      <w:pPr>
        <w:pStyle w:val="BodyText"/>
        <w:spacing w:before="8"/>
        <w:rPr>
          <w:i/>
          <w:sz w:val="33"/>
        </w:rPr>
      </w:pPr>
    </w:p>
    <w:p>
      <w:pPr>
        <w:pStyle w:val="ListParagraph"/>
        <w:numPr>
          <w:ilvl w:val="0"/>
          <w:numId w:val="1"/>
        </w:numPr>
        <w:tabs>
          <w:tab w:pos="864" w:val="left" w:leader="none"/>
        </w:tabs>
        <w:spacing w:line="369" w:lineRule="auto" w:before="0" w:after="0"/>
        <w:ind w:left="863" w:right="911" w:hanging="537"/>
        <w:jc w:val="left"/>
        <w:rPr>
          <w:sz w:val="22"/>
        </w:rPr>
      </w:pPr>
      <w:r>
        <w:rPr>
          <w:sz w:val="22"/>
        </w:rPr>
        <w:t>In April 2019 the consultant neurologist CAH wrote to the complainant’s GP, </w:t>
      </w:r>
      <w:r>
        <w:rPr>
          <w:spacing w:val="-2"/>
          <w:sz w:val="22"/>
        </w:rPr>
        <w:t>advising:</w:t>
      </w:r>
    </w:p>
    <w:p>
      <w:pPr>
        <w:spacing w:line="369" w:lineRule="auto" w:before="1"/>
        <w:ind w:left="861" w:right="569" w:firstLine="0"/>
        <w:jc w:val="left"/>
        <w:rPr>
          <w:i/>
          <w:sz w:val="22"/>
        </w:rPr>
      </w:pPr>
      <w:r>
        <w:rPr>
          <w:w w:val="120"/>
          <w:sz w:val="22"/>
        </w:rPr>
        <w:t>‘</w:t>
      </w:r>
      <w:r>
        <w:rPr>
          <w:i/>
          <w:w w:val="120"/>
          <w:sz w:val="22"/>
        </w:rPr>
        <w:t>This lady's nerve conduction study did not show any evidence of</w:t>
      </w:r>
      <w:r>
        <w:rPr>
          <w:i/>
          <w:w w:val="120"/>
          <w:sz w:val="22"/>
        </w:rPr>
        <w:t> large fibre neuropathy and supports the case that she has a central sensory sensitisation syndrome’.</w:t>
      </w:r>
    </w:p>
    <w:p>
      <w:pPr>
        <w:pStyle w:val="BodyText"/>
        <w:spacing w:before="2"/>
        <w:rPr>
          <w:i/>
          <w:sz w:val="28"/>
        </w:rPr>
      </w:pPr>
    </w:p>
    <w:p>
      <w:pPr>
        <w:pStyle w:val="ListParagraph"/>
        <w:numPr>
          <w:ilvl w:val="0"/>
          <w:numId w:val="1"/>
        </w:numPr>
        <w:tabs>
          <w:tab w:pos="864" w:val="left" w:leader="none"/>
        </w:tabs>
        <w:spacing w:line="369" w:lineRule="auto" w:before="0" w:after="0"/>
        <w:ind w:left="864" w:right="472" w:hanging="537"/>
        <w:jc w:val="left"/>
        <w:rPr>
          <w:sz w:val="22"/>
        </w:rPr>
      </w:pPr>
      <w:r>
        <w:rPr>
          <w:sz w:val="22"/>
        </w:rPr>
        <w:t>The consultant neurologist CAH also wrote to the complainant on 3 April 2019 to advise her that he did not believe that she had low CSF pressure. He diagnosed central pain sensitisation and referred her to the pain clinic. In August 2019 he referred the complainant to the mental health team at CAH</w:t>
      </w:r>
    </w:p>
    <w:p>
      <w:pPr>
        <w:pStyle w:val="ListParagraph"/>
        <w:numPr>
          <w:ilvl w:val="0"/>
          <w:numId w:val="1"/>
        </w:numPr>
        <w:tabs>
          <w:tab w:pos="865" w:val="left" w:leader="none"/>
        </w:tabs>
        <w:spacing w:line="369" w:lineRule="auto" w:before="0" w:after="0"/>
        <w:ind w:left="864" w:right="312" w:hanging="537"/>
        <w:jc w:val="left"/>
        <w:rPr>
          <w:sz w:val="22"/>
        </w:rPr>
      </w:pPr>
      <w:r>
        <w:rPr>
          <w:sz w:val="22"/>
        </w:rPr>
        <w:t>The Investigating Officer asked the N IPA if there was adequate follow up of these investigations. He</w:t>
      </w:r>
      <w:r>
        <w:rPr>
          <w:spacing w:val="40"/>
          <w:sz w:val="22"/>
        </w:rPr>
        <w:t> </w:t>
      </w:r>
      <w:r>
        <w:rPr>
          <w:sz w:val="22"/>
        </w:rPr>
        <w:t>advised:</w:t>
      </w:r>
    </w:p>
    <w:p>
      <w:pPr>
        <w:spacing w:line="369" w:lineRule="auto" w:before="0"/>
        <w:ind w:left="861" w:right="174" w:firstLine="0"/>
        <w:jc w:val="left"/>
        <w:rPr>
          <w:i/>
          <w:sz w:val="22"/>
        </w:rPr>
      </w:pPr>
      <w:r>
        <w:rPr>
          <w:i/>
          <w:sz w:val="22"/>
        </w:rPr>
        <w:t>‘Since investigations were all normal, no further investigation or follow up of such</w:t>
      </w:r>
      <w:r>
        <w:rPr>
          <w:i/>
          <w:sz w:val="22"/>
        </w:rPr>
        <w:t> investigations [by the consultant neurologist CAH] was necessary or appropriate.’</w:t>
      </w:r>
    </w:p>
    <w:p>
      <w:pPr>
        <w:pStyle w:val="BodyText"/>
        <w:spacing w:before="10"/>
        <w:rPr>
          <w:i/>
          <w:sz w:val="33"/>
        </w:rPr>
      </w:pPr>
    </w:p>
    <w:p>
      <w:pPr>
        <w:pStyle w:val="ListParagraph"/>
        <w:numPr>
          <w:ilvl w:val="0"/>
          <w:numId w:val="1"/>
        </w:numPr>
        <w:tabs>
          <w:tab w:pos="865" w:val="left" w:leader="none"/>
        </w:tabs>
        <w:spacing w:line="240" w:lineRule="auto" w:before="0" w:after="0"/>
        <w:ind w:left="864" w:right="0" w:hanging="538"/>
        <w:jc w:val="left"/>
        <w:rPr>
          <w:sz w:val="22"/>
        </w:rPr>
      </w:pPr>
      <w:r>
        <w:rPr>
          <w:sz w:val="22"/>
        </w:rPr>
        <w:t>He</w:t>
      </w:r>
      <w:r>
        <w:rPr>
          <w:spacing w:val="6"/>
          <w:sz w:val="22"/>
        </w:rPr>
        <w:t> </w:t>
      </w:r>
      <w:r>
        <w:rPr>
          <w:sz w:val="22"/>
        </w:rPr>
        <w:t>also</w:t>
      </w:r>
      <w:r>
        <w:rPr>
          <w:spacing w:val="6"/>
          <w:sz w:val="22"/>
        </w:rPr>
        <w:t> </w:t>
      </w:r>
      <w:r>
        <w:rPr>
          <w:spacing w:val="-2"/>
          <w:sz w:val="22"/>
        </w:rPr>
        <w:t>advised:</w:t>
      </w:r>
    </w:p>
    <w:p>
      <w:pPr>
        <w:spacing w:line="369" w:lineRule="auto" w:before="136"/>
        <w:ind w:left="861" w:right="0" w:firstLine="0"/>
        <w:jc w:val="left"/>
        <w:rPr>
          <w:i/>
          <w:sz w:val="22"/>
        </w:rPr>
      </w:pPr>
      <w:r>
        <w:rPr>
          <w:i/>
          <w:sz w:val="22"/>
        </w:rPr>
        <w:t>‘Ideally, C would have been offered a consistent and concerted approach to her</w:t>
      </w:r>
      <w:r>
        <w:rPr>
          <w:i/>
          <w:sz w:val="22"/>
        </w:rPr>
        <w:t> diagnosis from clinicians expert in assessing and treating patients with medically unexplained symptoms...</w:t>
      </w:r>
    </w:p>
    <w:p>
      <w:pPr>
        <w:spacing w:line="369" w:lineRule="auto" w:before="0"/>
        <w:ind w:left="861" w:right="569" w:firstLine="0"/>
        <w:jc w:val="left"/>
        <w:rPr>
          <w:i/>
          <w:sz w:val="22"/>
        </w:rPr>
      </w:pPr>
      <w:r>
        <w:rPr>
          <w:i/>
          <w:sz w:val="22"/>
        </w:rPr>
        <w:t>The letters from the neurologists involved in C’s care make reference to a</w:t>
      </w:r>
      <w:r>
        <w:rPr>
          <w:i/>
          <w:sz w:val="22"/>
        </w:rPr>
        <w:t> neuropathy as a possible cause for her symptoms, a diagnosis that had scant clinical and no neurophysiological support.</w:t>
      </w:r>
      <w:r>
        <w:rPr>
          <w:i/>
          <w:spacing w:val="40"/>
          <w:sz w:val="22"/>
        </w:rPr>
        <w:t> </w:t>
      </w:r>
      <w:r>
        <w:rPr>
          <w:i/>
          <w:sz w:val="22"/>
        </w:rPr>
        <w:t>I suspect this had the effect of undermining the message that C’s symptoms were emotionally-generated and confusing the issue.’</w:t>
      </w:r>
    </w:p>
    <w:p>
      <w:pPr>
        <w:pStyle w:val="BodyText"/>
        <w:spacing w:before="9"/>
        <w:rPr>
          <w:i/>
          <w:sz w:val="33"/>
        </w:rPr>
      </w:pPr>
    </w:p>
    <w:p>
      <w:pPr>
        <w:pStyle w:val="ListParagraph"/>
        <w:numPr>
          <w:ilvl w:val="0"/>
          <w:numId w:val="1"/>
        </w:numPr>
        <w:tabs>
          <w:tab w:pos="864" w:val="left" w:leader="none"/>
        </w:tabs>
        <w:spacing w:line="240" w:lineRule="auto" w:before="0" w:after="0"/>
        <w:ind w:left="863" w:right="0" w:hanging="537"/>
        <w:jc w:val="left"/>
        <w:rPr>
          <w:sz w:val="22"/>
        </w:rPr>
      </w:pPr>
      <w:r>
        <w:rPr>
          <w:sz w:val="22"/>
        </w:rPr>
        <w:t>The</w:t>
      </w:r>
      <w:r>
        <w:rPr>
          <w:spacing w:val="6"/>
          <w:sz w:val="22"/>
        </w:rPr>
        <w:t> </w:t>
      </w:r>
      <w:r>
        <w:rPr>
          <w:sz w:val="22"/>
        </w:rPr>
        <w:t>N</w:t>
      </w:r>
      <w:r>
        <w:rPr>
          <w:spacing w:val="7"/>
          <w:sz w:val="22"/>
        </w:rPr>
        <w:t> </w:t>
      </w:r>
      <w:r>
        <w:rPr>
          <w:sz w:val="22"/>
        </w:rPr>
        <w:t>IPA</w:t>
      </w:r>
      <w:r>
        <w:rPr>
          <w:spacing w:val="7"/>
          <w:sz w:val="22"/>
        </w:rPr>
        <w:t> </w:t>
      </w:r>
      <w:r>
        <w:rPr>
          <w:spacing w:val="-2"/>
          <w:sz w:val="22"/>
        </w:rPr>
        <w:t>concluded:</w:t>
      </w:r>
    </w:p>
    <w:p>
      <w:pPr>
        <w:spacing w:line="369" w:lineRule="auto" w:before="136"/>
        <w:ind w:left="864" w:right="0" w:firstLine="0"/>
        <w:jc w:val="left"/>
        <w:rPr>
          <w:i/>
          <w:sz w:val="22"/>
        </w:rPr>
      </w:pPr>
      <w:r>
        <w:rPr>
          <w:i/>
          <w:sz w:val="22"/>
        </w:rPr>
        <w:t>‘Overall, the standard of care offered to C was good and consistent with GMC Good</w:t>
      </w:r>
      <w:r>
        <w:rPr>
          <w:i/>
          <w:sz w:val="22"/>
        </w:rPr>
        <w:t> Medical Practice.</w:t>
      </w:r>
      <w:r>
        <w:rPr>
          <w:i/>
          <w:spacing w:val="80"/>
          <w:sz w:val="22"/>
        </w:rPr>
        <w:t> </w:t>
      </w:r>
      <w:r>
        <w:rPr>
          <w:i/>
          <w:sz w:val="22"/>
        </w:rPr>
        <w:t>Investigations were undertaken promptly, though many clinicians</w:t>
      </w:r>
    </w:p>
    <w:p>
      <w:pPr>
        <w:spacing w:after="0" w:line="369" w:lineRule="auto"/>
        <w:jc w:val="left"/>
        <w:rPr>
          <w:sz w:val="22"/>
        </w:rPr>
        <w:sectPr>
          <w:pgSz w:w="12240" w:h="15840"/>
          <w:pgMar w:header="0" w:footer="826" w:top="1240" w:bottom="1080" w:left="1320" w:right="1560"/>
        </w:sectPr>
      </w:pPr>
    </w:p>
    <w:p>
      <w:pPr>
        <w:spacing w:line="369" w:lineRule="auto" w:before="83"/>
        <w:ind w:left="864" w:right="0" w:firstLine="0"/>
        <w:jc w:val="left"/>
        <w:rPr>
          <w:i/>
          <w:sz w:val="22"/>
        </w:rPr>
      </w:pPr>
      <w:r>
        <w:rPr>
          <w:i/>
          <w:sz w:val="22"/>
        </w:rPr>
        <w:t>would have considered that many of the investigations were unnecessary given the</w:t>
      </w:r>
      <w:r>
        <w:rPr>
          <w:i/>
          <w:sz w:val="22"/>
        </w:rPr>
        <w:t> clinical picture characteristic of non-organic symptomatology.’</w:t>
      </w:r>
    </w:p>
    <w:p>
      <w:pPr>
        <w:pStyle w:val="BodyText"/>
        <w:spacing w:before="10"/>
        <w:rPr>
          <w:i/>
          <w:sz w:val="33"/>
        </w:rPr>
      </w:pPr>
    </w:p>
    <w:p>
      <w:pPr>
        <w:pStyle w:val="Heading2"/>
        <w:ind w:left="864"/>
      </w:pPr>
      <w:r>
        <w:rPr/>
        <w:t>Pain</w:t>
      </w:r>
      <w:r>
        <w:rPr>
          <w:spacing w:val="10"/>
        </w:rPr>
        <w:t> </w:t>
      </w:r>
      <w:r>
        <w:rPr/>
        <w:t>Management</w:t>
      </w:r>
      <w:r>
        <w:rPr>
          <w:spacing w:val="11"/>
        </w:rPr>
        <w:t> </w:t>
      </w:r>
      <w:r>
        <w:rPr/>
        <w:t>IPA</w:t>
      </w:r>
      <w:r>
        <w:rPr>
          <w:spacing w:val="12"/>
        </w:rPr>
        <w:t> </w:t>
      </w:r>
      <w:r>
        <w:rPr/>
        <w:t>(PM</w:t>
      </w:r>
      <w:r>
        <w:rPr>
          <w:spacing w:val="11"/>
        </w:rPr>
        <w:t> </w:t>
      </w:r>
      <w:r>
        <w:rPr>
          <w:spacing w:val="-4"/>
        </w:rPr>
        <w:t>IPA)</w:t>
      </w:r>
    </w:p>
    <w:p>
      <w:pPr>
        <w:pStyle w:val="ListParagraph"/>
        <w:numPr>
          <w:ilvl w:val="0"/>
          <w:numId w:val="1"/>
        </w:numPr>
        <w:tabs>
          <w:tab w:pos="865" w:val="left" w:leader="none"/>
        </w:tabs>
        <w:spacing w:line="369" w:lineRule="auto" w:before="136" w:after="0"/>
        <w:ind w:left="864" w:right="512" w:hanging="537"/>
        <w:jc w:val="left"/>
        <w:rPr>
          <w:sz w:val="22"/>
        </w:rPr>
      </w:pPr>
      <w:r>
        <w:rPr>
          <w:sz w:val="22"/>
        </w:rPr>
        <w:t>The Investigating Officer asked the PM IPA to comment on the consultation with Orthopaedic ICATs on 1 July 2019. He advised:</w:t>
      </w:r>
    </w:p>
    <w:p>
      <w:pPr>
        <w:spacing w:line="369" w:lineRule="auto" w:before="0"/>
        <w:ind w:left="861" w:right="367" w:firstLine="0"/>
        <w:jc w:val="left"/>
        <w:rPr>
          <w:i/>
          <w:sz w:val="22"/>
        </w:rPr>
      </w:pPr>
      <w:r>
        <w:rPr>
          <w:i/>
          <w:sz w:val="22"/>
        </w:rPr>
        <w:t>‘The annotated examination is appropriate and sufficient. It is recorded in extensive</w:t>
      </w:r>
      <w:r>
        <w:rPr>
          <w:i/>
          <w:sz w:val="22"/>
        </w:rPr>
        <w:t> detail. I note the patient was unable to perform movements during examination</w:t>
      </w:r>
      <w:r>
        <w:rPr>
          <w:i/>
          <w:spacing w:val="80"/>
          <w:sz w:val="22"/>
        </w:rPr>
        <w:t> </w:t>
      </w:r>
      <w:r>
        <w:rPr>
          <w:i/>
          <w:sz w:val="22"/>
        </w:rPr>
        <w:t>which had been observed when climbing onto the couch.</w:t>
      </w:r>
    </w:p>
    <w:p>
      <w:pPr>
        <w:spacing w:line="369" w:lineRule="auto" w:before="0"/>
        <w:ind w:left="861" w:right="569" w:firstLine="0"/>
        <w:jc w:val="left"/>
        <w:rPr>
          <w:i/>
          <w:sz w:val="22"/>
        </w:rPr>
      </w:pPr>
      <w:r>
        <w:rPr>
          <w:i/>
          <w:sz w:val="22"/>
        </w:rPr>
        <w:t>In such a complex case it would have been inappropriate not to have raised the</w:t>
      </w:r>
      <w:r>
        <w:rPr>
          <w:i/>
          <w:sz w:val="22"/>
        </w:rPr>
        <w:t> possibility of Psychiatric elements. Perhaps this could have been raised as an additional coping mechanism rather than use the word Psychiatric.</w:t>
      </w:r>
    </w:p>
    <w:p>
      <w:pPr>
        <w:spacing w:line="369" w:lineRule="auto" w:before="0"/>
        <w:ind w:left="861" w:right="0" w:firstLine="0"/>
        <w:jc w:val="left"/>
        <w:rPr>
          <w:i/>
          <w:sz w:val="22"/>
        </w:rPr>
      </w:pPr>
      <w:r>
        <w:rPr>
          <w:i/>
          <w:sz w:val="22"/>
        </w:rPr>
        <w:t>As examination did not reveal any signs suggestive of a physical lesion MRI would</w:t>
      </w:r>
      <w:r>
        <w:rPr>
          <w:i/>
          <w:sz w:val="22"/>
        </w:rPr>
        <w:t> probably have been declined by the reviewing Radiologist. All other reasonable investigations had already been done.</w:t>
      </w:r>
    </w:p>
    <w:p>
      <w:pPr>
        <w:spacing w:line="369" w:lineRule="auto" w:before="0"/>
        <w:ind w:left="861" w:right="367" w:firstLine="0"/>
        <w:jc w:val="left"/>
        <w:rPr>
          <w:i/>
          <w:sz w:val="22"/>
        </w:rPr>
      </w:pPr>
      <w:r>
        <w:rPr>
          <w:i/>
          <w:sz w:val="22"/>
        </w:rPr>
        <w:t>As triage services are in place to prevent non-productive use of Specialist</w:t>
      </w:r>
      <w:r>
        <w:rPr>
          <w:i/>
          <w:sz w:val="22"/>
        </w:rPr>
        <w:t> consultations with associated adverse effect on already long waiting times and no further investigations had been performed, discharge was appropriate.’</w:t>
      </w:r>
    </w:p>
    <w:p>
      <w:pPr>
        <w:pStyle w:val="BodyText"/>
        <w:spacing w:before="8"/>
        <w:rPr>
          <w:i/>
          <w:sz w:val="33"/>
        </w:rPr>
      </w:pPr>
    </w:p>
    <w:p>
      <w:pPr>
        <w:pStyle w:val="ListParagraph"/>
        <w:numPr>
          <w:ilvl w:val="0"/>
          <w:numId w:val="1"/>
        </w:numPr>
        <w:tabs>
          <w:tab w:pos="865" w:val="left" w:leader="none"/>
        </w:tabs>
        <w:spacing w:line="369" w:lineRule="auto" w:before="0" w:after="0"/>
        <w:ind w:left="863" w:right="264" w:hanging="537"/>
        <w:jc w:val="left"/>
        <w:rPr>
          <w:sz w:val="22"/>
        </w:rPr>
      </w:pPr>
      <w:r>
        <w:rPr>
          <w:sz w:val="22"/>
        </w:rPr>
        <w:t>In September 2019, the GP made direct referrals to Musgrave Park Hospital requesting review by a spinal surgeon.</w:t>
      </w:r>
      <w:r>
        <w:rPr>
          <w:spacing w:val="15"/>
          <w:sz w:val="22"/>
        </w:rPr>
        <w:t> </w:t>
      </w:r>
      <w:r>
        <w:rPr>
          <w:sz w:val="22"/>
        </w:rPr>
        <w:t>The Investigating</w:t>
      </w:r>
      <w:r>
        <w:rPr>
          <w:spacing w:val="15"/>
          <w:sz w:val="22"/>
        </w:rPr>
        <w:t> </w:t>
      </w:r>
      <w:r>
        <w:rPr>
          <w:sz w:val="22"/>
        </w:rPr>
        <w:t>Officer asked the PM IPA</w:t>
      </w:r>
      <w:r>
        <w:rPr>
          <w:spacing w:val="80"/>
          <w:sz w:val="22"/>
        </w:rPr>
        <w:t> </w:t>
      </w:r>
      <w:r>
        <w:rPr>
          <w:sz w:val="22"/>
        </w:rPr>
        <w:t>if there was evidence ICATS doctor gave sufficient consideration to the GP’s requests. He advised:</w:t>
      </w:r>
    </w:p>
    <w:p>
      <w:pPr>
        <w:spacing w:line="369" w:lineRule="auto" w:before="0"/>
        <w:ind w:left="861" w:right="0" w:firstLine="0"/>
        <w:jc w:val="left"/>
        <w:rPr>
          <w:i/>
          <w:sz w:val="22"/>
        </w:rPr>
      </w:pPr>
      <w:r>
        <w:rPr>
          <w:i/>
          <w:sz w:val="22"/>
        </w:rPr>
        <w:t>‘The local policy was that GPs could not refer directly to Spinal Surgeons, hence the</w:t>
      </w:r>
      <w:r>
        <w:rPr>
          <w:i/>
          <w:sz w:val="22"/>
        </w:rPr>
        <w:t> referral back to ICATs. Due consideration of the case has been undertaken before declining referral.</w:t>
      </w:r>
    </w:p>
    <w:p>
      <w:pPr>
        <w:spacing w:before="0"/>
        <w:ind w:left="861" w:right="0" w:firstLine="0"/>
        <w:jc w:val="left"/>
        <w:rPr>
          <w:i/>
          <w:sz w:val="22"/>
        </w:rPr>
      </w:pPr>
      <w:r>
        <w:rPr>
          <w:i/>
          <w:sz w:val="22"/>
        </w:rPr>
        <w:t>The</w:t>
      </w:r>
      <w:r>
        <w:rPr>
          <w:i/>
          <w:spacing w:val="10"/>
          <w:sz w:val="22"/>
        </w:rPr>
        <w:t> </w:t>
      </w:r>
      <w:r>
        <w:rPr>
          <w:i/>
          <w:sz w:val="22"/>
        </w:rPr>
        <w:t>triaging</w:t>
      </w:r>
      <w:r>
        <w:rPr>
          <w:i/>
          <w:spacing w:val="10"/>
          <w:sz w:val="22"/>
        </w:rPr>
        <w:t> </w:t>
      </w:r>
      <w:r>
        <w:rPr>
          <w:i/>
          <w:sz w:val="22"/>
        </w:rPr>
        <w:t>doctor</w:t>
      </w:r>
      <w:r>
        <w:rPr>
          <w:i/>
          <w:spacing w:val="12"/>
          <w:sz w:val="22"/>
        </w:rPr>
        <w:t> </w:t>
      </w:r>
      <w:r>
        <w:rPr>
          <w:i/>
          <w:sz w:val="22"/>
        </w:rPr>
        <w:t>has</w:t>
      </w:r>
      <w:r>
        <w:rPr>
          <w:i/>
          <w:spacing w:val="11"/>
          <w:sz w:val="22"/>
        </w:rPr>
        <w:t> </w:t>
      </w:r>
      <w:r>
        <w:rPr>
          <w:i/>
          <w:sz w:val="22"/>
        </w:rPr>
        <w:t>acted</w:t>
      </w:r>
      <w:r>
        <w:rPr>
          <w:i/>
          <w:spacing w:val="10"/>
          <w:sz w:val="22"/>
        </w:rPr>
        <w:t> </w:t>
      </w:r>
      <w:r>
        <w:rPr>
          <w:i/>
          <w:sz w:val="22"/>
        </w:rPr>
        <w:t>within</w:t>
      </w:r>
      <w:r>
        <w:rPr>
          <w:i/>
          <w:spacing w:val="11"/>
          <w:sz w:val="22"/>
        </w:rPr>
        <w:t> </w:t>
      </w:r>
      <w:r>
        <w:rPr>
          <w:i/>
          <w:sz w:val="22"/>
        </w:rPr>
        <w:t>their</w:t>
      </w:r>
      <w:r>
        <w:rPr>
          <w:i/>
          <w:spacing w:val="10"/>
          <w:sz w:val="22"/>
        </w:rPr>
        <w:t> </w:t>
      </w:r>
      <w:r>
        <w:rPr>
          <w:i/>
          <w:sz w:val="22"/>
        </w:rPr>
        <w:t>remit</w:t>
      </w:r>
      <w:r>
        <w:rPr>
          <w:i/>
          <w:spacing w:val="11"/>
          <w:sz w:val="22"/>
        </w:rPr>
        <w:t> </w:t>
      </w:r>
      <w:r>
        <w:rPr>
          <w:i/>
          <w:sz w:val="22"/>
        </w:rPr>
        <w:t>having</w:t>
      </w:r>
      <w:r>
        <w:rPr>
          <w:i/>
          <w:spacing w:val="11"/>
          <w:sz w:val="22"/>
        </w:rPr>
        <w:t> </w:t>
      </w:r>
      <w:r>
        <w:rPr>
          <w:i/>
          <w:sz w:val="22"/>
        </w:rPr>
        <w:t>considered</w:t>
      </w:r>
      <w:r>
        <w:rPr>
          <w:i/>
          <w:spacing w:val="13"/>
          <w:sz w:val="22"/>
        </w:rPr>
        <w:t> </w:t>
      </w:r>
      <w:r>
        <w:rPr>
          <w:i/>
          <w:sz w:val="22"/>
        </w:rPr>
        <w:t>the</w:t>
      </w:r>
      <w:r>
        <w:rPr>
          <w:i/>
          <w:spacing w:val="11"/>
          <w:sz w:val="22"/>
        </w:rPr>
        <w:t> </w:t>
      </w:r>
      <w:r>
        <w:rPr>
          <w:i/>
          <w:spacing w:val="-2"/>
          <w:sz w:val="22"/>
        </w:rPr>
        <w:t>dialogue.</w:t>
      </w:r>
    </w:p>
    <w:p>
      <w:pPr>
        <w:spacing w:line="369" w:lineRule="auto" w:before="136"/>
        <w:ind w:left="861" w:right="367" w:firstLine="0"/>
        <w:jc w:val="left"/>
        <w:rPr>
          <w:i/>
          <w:sz w:val="22"/>
        </w:rPr>
      </w:pPr>
      <w:r>
        <w:rPr>
          <w:i/>
          <w:sz w:val="22"/>
        </w:rPr>
        <w:t>It is difficult to envisage any further advice that the triage doctor could have offered</w:t>
      </w:r>
      <w:r>
        <w:rPr>
          <w:i/>
          <w:spacing w:val="40"/>
          <w:sz w:val="22"/>
        </w:rPr>
        <w:t> </w:t>
      </w:r>
      <w:r>
        <w:rPr>
          <w:i/>
          <w:sz w:val="22"/>
        </w:rPr>
        <w:t>to the GP.</w:t>
      </w:r>
      <w:r>
        <w:rPr>
          <w:i/>
          <w:spacing w:val="80"/>
          <w:sz w:val="22"/>
        </w:rPr>
        <w:t> </w:t>
      </w:r>
      <w:r>
        <w:rPr>
          <w:i/>
          <w:sz w:val="22"/>
        </w:rPr>
        <w:t>The decision to turn down the GP’s repeated request for a referral for spinal surgery was appropriate.</w:t>
      </w:r>
    </w:p>
    <w:p>
      <w:pPr>
        <w:spacing w:line="369" w:lineRule="auto" w:before="0"/>
        <w:ind w:left="861" w:right="243" w:firstLine="0"/>
        <w:jc w:val="left"/>
        <w:rPr>
          <w:i/>
          <w:sz w:val="22"/>
        </w:rPr>
      </w:pPr>
      <w:r>
        <w:rPr>
          <w:i/>
          <w:sz w:val="22"/>
        </w:rPr>
        <w:t>There were no obvious other steps that the Dr could have taken to provide direction</w:t>
      </w:r>
      <w:r>
        <w:rPr>
          <w:i/>
          <w:spacing w:val="40"/>
          <w:sz w:val="22"/>
        </w:rPr>
        <w:t> </w:t>
      </w:r>
      <w:r>
        <w:rPr>
          <w:i/>
          <w:sz w:val="22"/>
        </w:rPr>
        <w:t>to the GP.’</w:t>
      </w:r>
    </w:p>
    <w:p>
      <w:pPr>
        <w:spacing w:after="0" w:line="369" w:lineRule="auto"/>
        <w:jc w:val="left"/>
        <w:rPr>
          <w:sz w:val="22"/>
        </w:rPr>
        <w:sectPr>
          <w:pgSz w:w="12240" w:h="15840"/>
          <w:pgMar w:header="0" w:footer="826" w:top="1240" w:bottom="1080" w:left="1320" w:right="1560"/>
        </w:sectPr>
      </w:pPr>
    </w:p>
    <w:p>
      <w:pPr>
        <w:pStyle w:val="ListParagraph"/>
        <w:numPr>
          <w:ilvl w:val="0"/>
          <w:numId w:val="1"/>
        </w:numPr>
        <w:tabs>
          <w:tab w:pos="865" w:val="left" w:leader="none"/>
        </w:tabs>
        <w:spacing w:line="369" w:lineRule="auto" w:before="83" w:after="0"/>
        <w:ind w:left="864" w:right="113" w:hanging="537"/>
        <w:jc w:val="left"/>
        <w:rPr>
          <w:sz w:val="22"/>
        </w:rPr>
      </w:pPr>
      <w:r>
        <w:rPr>
          <w:sz w:val="22"/>
        </w:rPr>
        <w:t>The complainant’s GP made a further referral on 18 June 2020 directly to Musgrave Park hospital. The ICATS Dr discussed this with a consultant spinal surgeon who suggested MRI of whole spine. The ICATS Dr contacted the complainant to tell her she was on a one year waiting list for MRI. However, MRI was performed on 6 October 2020 and showed no ‘</w:t>
      </w:r>
      <w:r>
        <w:rPr>
          <w:i/>
          <w:sz w:val="22"/>
        </w:rPr>
        <w:t>orthopaedic cause that would explain her symptoms’.</w:t>
      </w:r>
      <w:r>
        <w:rPr>
          <w:i/>
          <w:sz w:val="22"/>
        </w:rPr>
        <w:t> </w:t>
      </w:r>
      <w:r>
        <w:rPr>
          <w:sz w:val="22"/>
        </w:rPr>
        <w:t>The consultant spinal surgeon suggested referral to a spinal surgeon at Musgrave Park</w:t>
      </w:r>
      <w:r>
        <w:rPr>
          <w:spacing w:val="23"/>
          <w:sz w:val="22"/>
        </w:rPr>
        <w:t> </w:t>
      </w:r>
      <w:r>
        <w:rPr>
          <w:sz w:val="22"/>
        </w:rPr>
        <w:t>hospital.</w:t>
      </w:r>
      <w:r>
        <w:rPr>
          <w:spacing w:val="25"/>
          <w:sz w:val="22"/>
        </w:rPr>
        <w:t> </w:t>
      </w:r>
      <w:r>
        <w:rPr>
          <w:sz w:val="22"/>
        </w:rPr>
        <w:t>She</w:t>
      </w:r>
      <w:r>
        <w:rPr>
          <w:spacing w:val="22"/>
          <w:sz w:val="22"/>
        </w:rPr>
        <w:t> </w:t>
      </w:r>
      <w:r>
        <w:rPr>
          <w:sz w:val="22"/>
        </w:rPr>
        <w:t>was</w:t>
      </w:r>
      <w:r>
        <w:rPr>
          <w:spacing w:val="22"/>
          <w:sz w:val="22"/>
        </w:rPr>
        <w:t> </w:t>
      </w:r>
      <w:r>
        <w:rPr>
          <w:sz w:val="22"/>
        </w:rPr>
        <w:t>referred</w:t>
      </w:r>
      <w:r>
        <w:rPr>
          <w:spacing w:val="22"/>
          <w:sz w:val="22"/>
        </w:rPr>
        <w:t> </w:t>
      </w:r>
      <w:r>
        <w:rPr>
          <w:sz w:val="22"/>
        </w:rPr>
        <w:t>by</w:t>
      </w:r>
      <w:r>
        <w:rPr>
          <w:spacing w:val="23"/>
          <w:sz w:val="22"/>
        </w:rPr>
        <w:t> </w:t>
      </w:r>
      <w:r>
        <w:rPr>
          <w:sz w:val="22"/>
        </w:rPr>
        <w:t>letter</w:t>
      </w:r>
      <w:r>
        <w:rPr>
          <w:spacing w:val="23"/>
          <w:sz w:val="22"/>
        </w:rPr>
        <w:t> </w:t>
      </w:r>
      <w:r>
        <w:rPr>
          <w:sz w:val="22"/>
        </w:rPr>
        <w:t>27</w:t>
      </w:r>
      <w:r>
        <w:rPr>
          <w:spacing w:val="22"/>
          <w:sz w:val="22"/>
        </w:rPr>
        <w:t> </w:t>
      </w:r>
      <w:r>
        <w:rPr>
          <w:sz w:val="22"/>
        </w:rPr>
        <w:t>October</w:t>
      </w:r>
      <w:r>
        <w:rPr>
          <w:spacing w:val="23"/>
          <w:sz w:val="22"/>
        </w:rPr>
        <w:t> </w:t>
      </w:r>
      <w:r>
        <w:rPr>
          <w:sz w:val="22"/>
        </w:rPr>
        <w:t>2020</w:t>
      </w:r>
      <w:r>
        <w:rPr>
          <w:spacing w:val="23"/>
          <w:sz w:val="22"/>
        </w:rPr>
        <w:t> </w:t>
      </w:r>
      <w:r>
        <w:rPr>
          <w:sz w:val="22"/>
        </w:rPr>
        <w:t>and</w:t>
      </w:r>
      <w:r>
        <w:rPr>
          <w:spacing w:val="23"/>
          <w:sz w:val="22"/>
        </w:rPr>
        <w:t> </w:t>
      </w:r>
      <w:r>
        <w:rPr>
          <w:sz w:val="22"/>
        </w:rPr>
        <w:t>was</w:t>
      </w:r>
      <w:r>
        <w:rPr>
          <w:spacing w:val="25"/>
          <w:sz w:val="22"/>
        </w:rPr>
        <w:t> </w:t>
      </w:r>
      <w:r>
        <w:rPr>
          <w:sz w:val="22"/>
        </w:rPr>
        <w:t>put</w:t>
      </w:r>
      <w:r>
        <w:rPr>
          <w:spacing w:val="23"/>
          <w:sz w:val="22"/>
        </w:rPr>
        <w:t> </w:t>
      </w:r>
      <w:r>
        <w:rPr>
          <w:sz w:val="22"/>
        </w:rPr>
        <w:t>on</w:t>
      </w:r>
      <w:r>
        <w:rPr>
          <w:spacing w:val="22"/>
          <w:sz w:val="22"/>
        </w:rPr>
        <w:t> </w:t>
      </w:r>
      <w:r>
        <w:rPr>
          <w:sz w:val="22"/>
        </w:rPr>
        <w:t>his waiting list. She was not expected to get an appointment until May 2023 due to</w:t>
      </w:r>
      <w:r>
        <w:rPr>
          <w:spacing w:val="40"/>
          <w:sz w:val="22"/>
        </w:rPr>
        <w:t> </w:t>
      </w:r>
      <w:r>
        <w:rPr>
          <w:sz w:val="22"/>
        </w:rPr>
        <w:t>waiting lists however she received an appointment in September 2021.</w:t>
      </w:r>
    </w:p>
    <w:p>
      <w:pPr>
        <w:pStyle w:val="BodyText"/>
        <w:spacing w:before="8"/>
        <w:rPr>
          <w:sz w:val="33"/>
        </w:rPr>
      </w:pPr>
    </w:p>
    <w:p>
      <w:pPr>
        <w:pStyle w:val="ListParagraph"/>
        <w:numPr>
          <w:ilvl w:val="0"/>
          <w:numId w:val="1"/>
        </w:numPr>
        <w:tabs>
          <w:tab w:pos="865" w:val="left" w:leader="none"/>
        </w:tabs>
        <w:spacing w:line="369" w:lineRule="auto" w:before="1" w:after="0"/>
        <w:ind w:left="864" w:right="371" w:hanging="537"/>
        <w:jc w:val="left"/>
        <w:rPr>
          <w:sz w:val="22"/>
        </w:rPr>
      </w:pPr>
      <w:r>
        <w:rPr>
          <w:sz w:val="22"/>
        </w:rPr>
        <w:t>The Investigating Officer asked if it was appropriate for the ICATS doctor to make this referral at this time.</w:t>
      </w:r>
      <w:r>
        <w:rPr>
          <w:spacing w:val="40"/>
          <w:sz w:val="22"/>
        </w:rPr>
        <w:t> </w:t>
      </w:r>
      <w:r>
        <w:rPr>
          <w:sz w:val="22"/>
        </w:rPr>
        <w:t>He advised:</w:t>
      </w:r>
    </w:p>
    <w:p>
      <w:pPr>
        <w:spacing w:line="369" w:lineRule="auto" w:before="0"/>
        <w:ind w:left="861" w:right="158" w:firstLine="0"/>
        <w:jc w:val="left"/>
        <w:rPr>
          <w:i/>
          <w:sz w:val="22"/>
        </w:rPr>
      </w:pPr>
      <w:r>
        <w:rPr>
          <w:i/>
          <w:sz w:val="22"/>
        </w:rPr>
        <w:t>‘It</w:t>
      </w:r>
      <w:r>
        <w:rPr>
          <w:i/>
          <w:spacing w:val="21"/>
          <w:sz w:val="22"/>
        </w:rPr>
        <w:t> </w:t>
      </w:r>
      <w:r>
        <w:rPr>
          <w:i/>
          <w:sz w:val="22"/>
        </w:rPr>
        <w:t>is</w:t>
      </w:r>
      <w:r>
        <w:rPr>
          <w:i/>
          <w:spacing w:val="23"/>
          <w:sz w:val="22"/>
        </w:rPr>
        <w:t> </w:t>
      </w:r>
      <w:r>
        <w:rPr>
          <w:i/>
          <w:sz w:val="22"/>
        </w:rPr>
        <w:t>appropriate</w:t>
      </w:r>
      <w:r>
        <w:rPr>
          <w:i/>
          <w:spacing w:val="21"/>
          <w:sz w:val="22"/>
        </w:rPr>
        <w:t> </w:t>
      </w:r>
      <w:r>
        <w:rPr>
          <w:i/>
          <w:sz w:val="22"/>
        </w:rPr>
        <w:t>for</w:t>
      </w:r>
      <w:r>
        <w:rPr>
          <w:i/>
          <w:spacing w:val="21"/>
          <w:sz w:val="22"/>
        </w:rPr>
        <w:t> </w:t>
      </w:r>
      <w:r>
        <w:rPr>
          <w:i/>
          <w:sz w:val="22"/>
        </w:rPr>
        <w:t>either</w:t>
      </w:r>
      <w:r>
        <w:rPr>
          <w:i/>
          <w:spacing w:val="21"/>
          <w:sz w:val="22"/>
        </w:rPr>
        <w:t> </w:t>
      </w:r>
      <w:r>
        <w:rPr>
          <w:i/>
          <w:sz w:val="22"/>
        </w:rPr>
        <w:t>GP</w:t>
      </w:r>
      <w:r>
        <w:rPr>
          <w:i/>
          <w:spacing w:val="21"/>
          <w:sz w:val="22"/>
        </w:rPr>
        <w:t> </w:t>
      </w:r>
      <w:r>
        <w:rPr>
          <w:i/>
          <w:sz w:val="22"/>
        </w:rPr>
        <w:t>or</w:t>
      </w:r>
      <w:r>
        <w:rPr>
          <w:i/>
          <w:spacing w:val="19"/>
          <w:sz w:val="22"/>
        </w:rPr>
        <w:t> </w:t>
      </w:r>
      <w:r>
        <w:rPr>
          <w:i/>
          <w:sz w:val="22"/>
        </w:rPr>
        <w:t>ICATS</w:t>
      </w:r>
      <w:r>
        <w:rPr>
          <w:i/>
          <w:spacing w:val="21"/>
          <w:sz w:val="22"/>
        </w:rPr>
        <w:t> </w:t>
      </w:r>
      <w:r>
        <w:rPr>
          <w:i/>
          <w:sz w:val="22"/>
        </w:rPr>
        <w:t>doctor</w:t>
      </w:r>
      <w:r>
        <w:rPr>
          <w:i/>
          <w:spacing w:val="22"/>
          <w:sz w:val="22"/>
        </w:rPr>
        <w:t> </w:t>
      </w:r>
      <w:r>
        <w:rPr>
          <w:i/>
          <w:sz w:val="22"/>
        </w:rPr>
        <w:t>to</w:t>
      </w:r>
      <w:r>
        <w:rPr>
          <w:i/>
          <w:spacing w:val="19"/>
          <w:sz w:val="22"/>
        </w:rPr>
        <w:t> </w:t>
      </w:r>
      <w:r>
        <w:rPr>
          <w:i/>
          <w:sz w:val="22"/>
        </w:rPr>
        <w:t>make</w:t>
      </w:r>
      <w:r>
        <w:rPr>
          <w:i/>
          <w:spacing w:val="21"/>
          <w:sz w:val="22"/>
        </w:rPr>
        <w:t> </w:t>
      </w:r>
      <w:r>
        <w:rPr>
          <w:i/>
          <w:sz w:val="22"/>
        </w:rPr>
        <w:t>this</w:t>
      </w:r>
      <w:r>
        <w:rPr>
          <w:i/>
          <w:spacing w:val="22"/>
          <w:sz w:val="22"/>
        </w:rPr>
        <w:t> </w:t>
      </w:r>
      <w:r>
        <w:rPr>
          <w:i/>
          <w:sz w:val="22"/>
        </w:rPr>
        <w:t>referral</w:t>
      </w:r>
      <w:r>
        <w:rPr>
          <w:i/>
          <w:spacing w:val="19"/>
          <w:sz w:val="22"/>
        </w:rPr>
        <w:t> </w:t>
      </w:r>
      <w:r>
        <w:rPr>
          <w:i/>
          <w:sz w:val="22"/>
        </w:rPr>
        <w:t>as</w:t>
      </w:r>
      <w:r>
        <w:rPr>
          <w:i/>
          <w:spacing w:val="21"/>
          <w:sz w:val="22"/>
        </w:rPr>
        <w:t> </w:t>
      </w:r>
      <w:r>
        <w:rPr>
          <w:i/>
          <w:sz w:val="22"/>
        </w:rPr>
        <w:t>it</w:t>
      </w:r>
      <w:r>
        <w:rPr>
          <w:i/>
          <w:spacing w:val="22"/>
          <w:sz w:val="22"/>
        </w:rPr>
        <w:t> </w:t>
      </w:r>
      <w:r>
        <w:rPr>
          <w:i/>
          <w:sz w:val="22"/>
        </w:rPr>
        <w:t>is</w:t>
      </w:r>
      <w:r>
        <w:rPr>
          <w:i/>
          <w:sz w:val="22"/>
        </w:rPr>
        <w:t> effectively consultant to consultant. It is appropriate for triage doctors to follow guidelines. When looking at how things have progressed, discussion with the Spinal Surgeons might have been appropriate at an earlier stage, however this is heavily influenced</w:t>
      </w:r>
      <w:r>
        <w:rPr>
          <w:i/>
          <w:spacing w:val="28"/>
          <w:sz w:val="22"/>
        </w:rPr>
        <w:t> </w:t>
      </w:r>
      <w:r>
        <w:rPr>
          <w:i/>
          <w:sz w:val="22"/>
        </w:rPr>
        <w:t>by</w:t>
      </w:r>
      <w:r>
        <w:rPr>
          <w:i/>
          <w:spacing w:val="28"/>
          <w:sz w:val="22"/>
        </w:rPr>
        <w:t> </w:t>
      </w:r>
      <w:r>
        <w:rPr>
          <w:i/>
          <w:sz w:val="22"/>
        </w:rPr>
        <w:t>hindsight.</w:t>
      </w:r>
      <w:r>
        <w:rPr>
          <w:i/>
          <w:spacing w:val="31"/>
          <w:sz w:val="22"/>
        </w:rPr>
        <w:t> </w:t>
      </w:r>
      <w:r>
        <w:rPr>
          <w:i/>
          <w:sz w:val="22"/>
        </w:rPr>
        <w:t>This</w:t>
      </w:r>
      <w:r>
        <w:rPr>
          <w:i/>
          <w:spacing w:val="29"/>
          <w:sz w:val="22"/>
        </w:rPr>
        <w:t> </w:t>
      </w:r>
      <w:r>
        <w:rPr>
          <w:i/>
          <w:sz w:val="22"/>
        </w:rPr>
        <w:t>is</w:t>
      </w:r>
      <w:r>
        <w:rPr>
          <w:i/>
          <w:spacing w:val="27"/>
          <w:sz w:val="22"/>
        </w:rPr>
        <w:t> </w:t>
      </w:r>
      <w:r>
        <w:rPr>
          <w:i/>
          <w:sz w:val="22"/>
        </w:rPr>
        <w:t>a</w:t>
      </w:r>
      <w:r>
        <w:rPr>
          <w:i/>
          <w:spacing w:val="29"/>
          <w:sz w:val="22"/>
        </w:rPr>
        <w:t> </w:t>
      </w:r>
      <w:r>
        <w:rPr>
          <w:i/>
          <w:sz w:val="22"/>
        </w:rPr>
        <w:t>long-term</w:t>
      </w:r>
      <w:r>
        <w:rPr>
          <w:i/>
          <w:spacing w:val="29"/>
          <w:sz w:val="22"/>
        </w:rPr>
        <w:t> </w:t>
      </w:r>
      <w:r>
        <w:rPr>
          <w:i/>
          <w:sz w:val="22"/>
        </w:rPr>
        <w:t>ongoing</w:t>
      </w:r>
      <w:r>
        <w:rPr>
          <w:i/>
          <w:spacing w:val="28"/>
          <w:sz w:val="22"/>
        </w:rPr>
        <w:t> </w:t>
      </w:r>
      <w:r>
        <w:rPr>
          <w:i/>
          <w:sz w:val="22"/>
        </w:rPr>
        <w:t>problem.</w:t>
      </w:r>
      <w:r>
        <w:rPr>
          <w:i/>
          <w:spacing w:val="31"/>
          <w:sz w:val="22"/>
        </w:rPr>
        <w:t> </w:t>
      </w:r>
      <w:r>
        <w:rPr>
          <w:i/>
          <w:sz w:val="22"/>
        </w:rPr>
        <w:t>As</w:t>
      </w:r>
      <w:r>
        <w:rPr>
          <w:i/>
          <w:spacing w:val="29"/>
          <w:sz w:val="22"/>
        </w:rPr>
        <w:t> </w:t>
      </w:r>
      <w:r>
        <w:rPr>
          <w:i/>
          <w:sz w:val="22"/>
        </w:rPr>
        <w:t>such</w:t>
      </w:r>
      <w:r>
        <w:rPr>
          <w:i/>
          <w:spacing w:val="28"/>
          <w:sz w:val="22"/>
        </w:rPr>
        <w:t> </w:t>
      </w:r>
      <w:r>
        <w:rPr>
          <w:i/>
          <w:sz w:val="22"/>
        </w:rPr>
        <w:t>routine referral is appropriate. There was no indication that the referral should have been made other than routine. I cannot think of any further investigations that may be </w:t>
      </w:r>
      <w:r>
        <w:rPr>
          <w:i/>
          <w:spacing w:val="-2"/>
          <w:sz w:val="22"/>
        </w:rPr>
        <w:t>helpful.’</w:t>
      </w:r>
    </w:p>
    <w:p>
      <w:pPr>
        <w:pStyle w:val="BodyText"/>
        <w:spacing w:before="8"/>
        <w:rPr>
          <w:i/>
          <w:sz w:val="33"/>
        </w:rPr>
      </w:pPr>
    </w:p>
    <w:p>
      <w:pPr>
        <w:pStyle w:val="ListParagraph"/>
        <w:numPr>
          <w:ilvl w:val="0"/>
          <w:numId w:val="1"/>
        </w:numPr>
        <w:tabs>
          <w:tab w:pos="864" w:val="left" w:leader="none"/>
        </w:tabs>
        <w:spacing w:line="240" w:lineRule="auto" w:before="0" w:after="0"/>
        <w:ind w:left="863" w:right="0" w:hanging="537"/>
        <w:jc w:val="left"/>
        <w:rPr>
          <w:sz w:val="22"/>
        </w:rPr>
      </w:pPr>
      <w:r>
        <w:rPr>
          <w:sz w:val="22"/>
        </w:rPr>
        <w:t>The</w:t>
      </w:r>
      <w:r>
        <w:rPr>
          <w:spacing w:val="7"/>
          <w:sz w:val="22"/>
        </w:rPr>
        <w:t> </w:t>
      </w:r>
      <w:r>
        <w:rPr>
          <w:sz w:val="22"/>
        </w:rPr>
        <w:t>PM</w:t>
      </w:r>
      <w:r>
        <w:rPr>
          <w:spacing w:val="9"/>
          <w:sz w:val="22"/>
        </w:rPr>
        <w:t> </w:t>
      </w:r>
      <w:r>
        <w:rPr>
          <w:sz w:val="22"/>
        </w:rPr>
        <w:t>IPA</w:t>
      </w:r>
      <w:r>
        <w:rPr>
          <w:spacing w:val="9"/>
          <w:sz w:val="22"/>
        </w:rPr>
        <w:t> </w:t>
      </w:r>
      <w:r>
        <w:rPr>
          <w:spacing w:val="-2"/>
          <w:sz w:val="22"/>
        </w:rPr>
        <w:t>concluded:</w:t>
      </w:r>
    </w:p>
    <w:p>
      <w:pPr>
        <w:spacing w:line="369" w:lineRule="auto" w:before="137"/>
        <w:ind w:left="861" w:right="378" w:firstLine="0"/>
        <w:jc w:val="left"/>
        <w:rPr>
          <w:i/>
          <w:sz w:val="22"/>
        </w:rPr>
      </w:pPr>
      <w:r>
        <w:rPr>
          <w:i/>
          <w:sz w:val="22"/>
        </w:rPr>
        <w:t>‘Guidelines are helpful, however, the patient had a normal MRI and referral to a</w:t>
      </w:r>
      <w:r>
        <w:rPr>
          <w:i/>
          <w:sz w:val="22"/>
        </w:rPr>
        <w:t> Spinal Surgeon. It is highly unlikely that there will be any surgical intervention. This illustrates the difficulties in balancing the demands of a challenging patient for an unnecessary referral and the inappropriate consumption of NHS resources, without which patient management is impracticable as witnessed by repeated requests.</w:t>
      </w:r>
    </w:p>
    <w:p>
      <w:pPr>
        <w:spacing w:line="369" w:lineRule="auto" w:before="0"/>
        <w:ind w:left="861" w:right="569" w:firstLine="0"/>
        <w:jc w:val="left"/>
        <w:rPr>
          <w:i/>
          <w:sz w:val="22"/>
        </w:rPr>
      </w:pPr>
      <w:r>
        <w:rPr>
          <w:i/>
          <w:sz w:val="22"/>
        </w:rPr>
        <w:t>This is a complex case where everyone involved attempted to manage the</w:t>
      </w:r>
      <w:r>
        <w:rPr>
          <w:i/>
          <w:sz w:val="22"/>
        </w:rPr>
        <w:t> </w:t>
      </w:r>
      <w:r>
        <w:rPr>
          <w:i/>
          <w:spacing w:val="-2"/>
          <w:sz w:val="22"/>
        </w:rPr>
        <w:t>challenges.’</w:t>
      </w:r>
    </w:p>
    <w:p>
      <w:pPr>
        <w:pStyle w:val="BodyText"/>
        <w:rPr>
          <w:i/>
          <w:sz w:val="24"/>
        </w:rPr>
      </w:pPr>
    </w:p>
    <w:p>
      <w:pPr>
        <w:pStyle w:val="BodyText"/>
        <w:rPr>
          <w:i/>
          <w:sz w:val="24"/>
        </w:rPr>
      </w:pPr>
    </w:p>
    <w:p>
      <w:pPr>
        <w:pStyle w:val="BodyText"/>
        <w:spacing w:before="8"/>
        <w:rPr>
          <w:i/>
          <w:sz w:val="19"/>
        </w:rPr>
      </w:pPr>
    </w:p>
    <w:p>
      <w:pPr>
        <w:pStyle w:val="Heading2"/>
        <w:ind w:left="864"/>
      </w:pPr>
      <w:r>
        <w:rPr/>
        <w:t>Analysis</w:t>
      </w:r>
      <w:r>
        <w:rPr>
          <w:spacing w:val="12"/>
        </w:rPr>
        <w:t> </w:t>
      </w:r>
      <w:r>
        <w:rPr/>
        <w:t>and</w:t>
      </w:r>
      <w:r>
        <w:rPr>
          <w:spacing w:val="13"/>
        </w:rPr>
        <w:t> </w:t>
      </w:r>
      <w:r>
        <w:rPr/>
        <w:t>findings</w:t>
      </w:r>
      <w:r>
        <w:rPr>
          <w:spacing w:val="11"/>
        </w:rPr>
        <w:t> </w:t>
      </w:r>
      <w:r>
        <w:rPr/>
        <w:t>issue</w:t>
      </w:r>
      <w:r>
        <w:rPr>
          <w:spacing w:val="13"/>
        </w:rPr>
        <w:t> </w:t>
      </w:r>
      <w:r>
        <w:rPr>
          <w:spacing w:val="-2"/>
        </w:rPr>
        <w:t>three</w:t>
      </w:r>
    </w:p>
    <w:p>
      <w:pPr>
        <w:pStyle w:val="BodyText"/>
        <w:rPr>
          <w:b/>
          <w:sz w:val="24"/>
        </w:rPr>
      </w:pPr>
    </w:p>
    <w:p>
      <w:pPr>
        <w:pStyle w:val="BodyText"/>
        <w:spacing w:before="8"/>
        <w:rPr>
          <w:b/>
          <w:sz w:val="21"/>
        </w:rPr>
      </w:pPr>
    </w:p>
    <w:p>
      <w:pPr>
        <w:pStyle w:val="Heading2"/>
        <w:numPr>
          <w:ilvl w:val="0"/>
          <w:numId w:val="7"/>
        </w:numPr>
        <w:tabs>
          <w:tab w:pos="861" w:val="left" w:leader="none"/>
          <w:tab w:pos="862" w:val="left" w:leader="none"/>
        </w:tabs>
        <w:spacing w:line="240" w:lineRule="auto" w:before="0" w:after="0"/>
        <w:ind w:left="861" w:right="0" w:hanging="661"/>
        <w:jc w:val="left"/>
      </w:pPr>
      <w:r>
        <w:rPr/>
        <w:t>Whether</w:t>
      </w:r>
      <w:r>
        <w:rPr>
          <w:spacing w:val="12"/>
        </w:rPr>
        <w:t> </w:t>
      </w:r>
      <w:r>
        <w:rPr/>
        <w:t>the</w:t>
      </w:r>
      <w:r>
        <w:rPr>
          <w:spacing w:val="13"/>
        </w:rPr>
        <w:t> </w:t>
      </w:r>
      <w:r>
        <w:rPr/>
        <w:t>care</w:t>
      </w:r>
      <w:r>
        <w:rPr>
          <w:spacing w:val="14"/>
        </w:rPr>
        <w:t> </w:t>
      </w:r>
      <w:r>
        <w:rPr/>
        <w:t>and</w:t>
      </w:r>
      <w:r>
        <w:rPr>
          <w:spacing w:val="13"/>
        </w:rPr>
        <w:t> </w:t>
      </w:r>
      <w:r>
        <w:rPr/>
        <w:t>treatment</w:t>
      </w:r>
      <w:r>
        <w:rPr>
          <w:spacing w:val="14"/>
        </w:rPr>
        <w:t> </w:t>
      </w:r>
      <w:r>
        <w:rPr/>
        <w:t>provided</w:t>
      </w:r>
      <w:r>
        <w:rPr>
          <w:spacing w:val="11"/>
        </w:rPr>
        <w:t> </w:t>
      </w:r>
      <w:r>
        <w:rPr/>
        <w:t>by</w:t>
      </w:r>
      <w:r>
        <w:rPr>
          <w:spacing w:val="14"/>
        </w:rPr>
        <w:t> </w:t>
      </w:r>
      <w:r>
        <w:rPr/>
        <w:t>the</w:t>
      </w:r>
      <w:r>
        <w:rPr>
          <w:spacing w:val="13"/>
        </w:rPr>
        <w:t> </w:t>
      </w:r>
      <w:r>
        <w:rPr/>
        <w:t>consultant</w:t>
      </w:r>
      <w:r>
        <w:rPr>
          <w:spacing w:val="14"/>
        </w:rPr>
        <w:t> </w:t>
      </w:r>
      <w:r>
        <w:rPr/>
        <w:t>neurologist</w:t>
      </w:r>
      <w:r>
        <w:rPr>
          <w:spacing w:val="14"/>
        </w:rPr>
        <w:t> </w:t>
      </w:r>
      <w:r>
        <w:rPr>
          <w:spacing w:val="-5"/>
        </w:rPr>
        <w:t>at</w:t>
      </w:r>
    </w:p>
    <w:p>
      <w:pPr>
        <w:spacing w:after="0" w:line="240" w:lineRule="auto"/>
        <w:jc w:val="left"/>
        <w:sectPr>
          <w:pgSz w:w="12240" w:h="15840"/>
          <w:pgMar w:header="0" w:footer="826" w:top="1240" w:bottom="1080" w:left="1320" w:right="1560"/>
        </w:sectPr>
      </w:pPr>
    </w:p>
    <w:p>
      <w:pPr>
        <w:pStyle w:val="Heading2"/>
        <w:spacing w:before="83"/>
        <w:ind w:left="861"/>
      </w:pPr>
      <w:r>
        <w:rPr/>
        <w:t>CAH</w:t>
      </w:r>
      <w:r>
        <w:rPr>
          <w:spacing w:val="8"/>
        </w:rPr>
        <w:t> </w:t>
      </w:r>
      <w:r>
        <w:rPr/>
        <w:t>was</w:t>
      </w:r>
      <w:r>
        <w:rPr>
          <w:spacing w:val="8"/>
        </w:rPr>
        <w:t> </w:t>
      </w:r>
      <w:r>
        <w:rPr>
          <w:spacing w:val="-2"/>
        </w:rPr>
        <w:t>appropriate?</w:t>
      </w:r>
    </w:p>
    <w:p>
      <w:pPr>
        <w:pStyle w:val="BodyText"/>
        <w:rPr>
          <w:b/>
          <w:sz w:val="24"/>
        </w:rPr>
      </w:pPr>
    </w:p>
    <w:p>
      <w:pPr>
        <w:pStyle w:val="BodyText"/>
        <w:spacing w:before="9"/>
        <w:rPr>
          <w:b/>
          <w:sz w:val="21"/>
        </w:rPr>
      </w:pPr>
    </w:p>
    <w:p>
      <w:pPr>
        <w:pStyle w:val="ListParagraph"/>
        <w:numPr>
          <w:ilvl w:val="0"/>
          <w:numId w:val="1"/>
        </w:numPr>
        <w:tabs>
          <w:tab w:pos="927" w:val="left" w:leader="none"/>
        </w:tabs>
        <w:spacing w:line="369" w:lineRule="auto" w:before="0" w:after="0"/>
        <w:ind w:left="863" w:right="148" w:hanging="537"/>
        <w:jc w:val="left"/>
        <w:rPr>
          <w:sz w:val="22"/>
        </w:rPr>
      </w:pPr>
      <w:r>
        <w:rPr/>
        <w:tab/>
      </w:r>
      <w:r>
        <w:rPr>
          <w:sz w:val="22"/>
        </w:rPr>
        <w:t>The Investigating Officer asked the N IPA to consider the care and treatment the consultant</w:t>
      </w:r>
      <w:r>
        <w:rPr>
          <w:spacing w:val="33"/>
          <w:sz w:val="22"/>
        </w:rPr>
        <w:t> </w:t>
      </w:r>
      <w:r>
        <w:rPr>
          <w:sz w:val="22"/>
        </w:rPr>
        <w:t>neurologist</w:t>
      </w:r>
      <w:r>
        <w:rPr>
          <w:spacing w:val="30"/>
          <w:sz w:val="22"/>
        </w:rPr>
        <w:t> </w:t>
      </w:r>
      <w:r>
        <w:rPr>
          <w:sz w:val="22"/>
        </w:rPr>
        <w:t>CAH</w:t>
      </w:r>
      <w:r>
        <w:rPr>
          <w:spacing w:val="30"/>
          <w:sz w:val="22"/>
        </w:rPr>
        <w:t> </w:t>
      </w:r>
      <w:r>
        <w:rPr>
          <w:sz w:val="22"/>
        </w:rPr>
        <w:t>provided</w:t>
      </w:r>
      <w:r>
        <w:rPr>
          <w:spacing w:val="30"/>
          <w:sz w:val="22"/>
        </w:rPr>
        <w:t> </w:t>
      </w:r>
      <w:r>
        <w:rPr>
          <w:sz w:val="22"/>
        </w:rPr>
        <w:t>to</w:t>
      </w:r>
      <w:r>
        <w:rPr>
          <w:spacing w:val="30"/>
          <w:sz w:val="22"/>
        </w:rPr>
        <w:t> </w:t>
      </w:r>
      <w:r>
        <w:rPr>
          <w:sz w:val="22"/>
        </w:rPr>
        <w:t>the</w:t>
      </w:r>
      <w:r>
        <w:rPr>
          <w:spacing w:val="30"/>
          <w:sz w:val="22"/>
        </w:rPr>
        <w:t> </w:t>
      </w:r>
      <w:r>
        <w:rPr>
          <w:sz w:val="22"/>
        </w:rPr>
        <w:t>complainant</w:t>
      </w:r>
      <w:r>
        <w:rPr>
          <w:spacing w:val="30"/>
          <w:sz w:val="22"/>
        </w:rPr>
        <w:t> </w:t>
      </w:r>
      <w:r>
        <w:rPr>
          <w:sz w:val="22"/>
        </w:rPr>
        <w:t>as</w:t>
      </w:r>
      <w:r>
        <w:rPr>
          <w:spacing w:val="32"/>
          <w:sz w:val="22"/>
        </w:rPr>
        <w:t> </w:t>
      </w:r>
      <w:r>
        <w:rPr>
          <w:sz w:val="22"/>
        </w:rPr>
        <w:t>an</w:t>
      </w:r>
      <w:r>
        <w:rPr>
          <w:spacing w:val="30"/>
          <w:sz w:val="22"/>
        </w:rPr>
        <w:t> </w:t>
      </w:r>
      <w:r>
        <w:rPr>
          <w:sz w:val="22"/>
        </w:rPr>
        <w:t>outpatient.</w:t>
      </w:r>
      <w:r>
        <w:rPr>
          <w:spacing w:val="32"/>
          <w:sz w:val="22"/>
        </w:rPr>
        <w:t> </w:t>
      </w:r>
      <w:r>
        <w:rPr>
          <w:sz w:val="22"/>
        </w:rPr>
        <w:t>The</w:t>
      </w:r>
      <w:r>
        <w:rPr>
          <w:spacing w:val="30"/>
          <w:sz w:val="22"/>
        </w:rPr>
        <w:t> </w:t>
      </w:r>
      <w:r>
        <w:rPr>
          <w:sz w:val="22"/>
        </w:rPr>
        <w:t>N IPA reviewed all the clinical records and commented on the tests and assessments. He advised:</w:t>
      </w:r>
    </w:p>
    <w:p>
      <w:pPr>
        <w:spacing w:line="369" w:lineRule="auto" w:before="0"/>
        <w:ind w:left="861" w:right="367" w:firstLine="0"/>
        <w:jc w:val="left"/>
        <w:rPr>
          <w:i/>
          <w:sz w:val="22"/>
        </w:rPr>
      </w:pPr>
      <w:r>
        <w:rPr>
          <w:sz w:val="22"/>
        </w:rPr>
        <w:t>‘It </w:t>
      </w:r>
      <w:r>
        <w:rPr>
          <w:i/>
          <w:sz w:val="22"/>
        </w:rPr>
        <w:t>can be difficult to conclude that a patient’s symptoms are functional without</w:t>
      </w:r>
      <w:r>
        <w:rPr>
          <w:i/>
          <w:sz w:val="22"/>
        </w:rPr>
        <w:t> careful exclusion of any possibility of physical disease, no matter how remote that possibility may be…I conclude that the investigations requested by the consultant neurologist CAH were broadly consistent with good clinical care.’</w:t>
      </w:r>
    </w:p>
    <w:p>
      <w:pPr>
        <w:pStyle w:val="BodyText"/>
        <w:spacing w:before="7"/>
        <w:rPr>
          <w:i/>
          <w:sz w:val="33"/>
        </w:rPr>
      </w:pPr>
    </w:p>
    <w:p>
      <w:pPr>
        <w:pStyle w:val="ListParagraph"/>
        <w:numPr>
          <w:ilvl w:val="0"/>
          <w:numId w:val="1"/>
        </w:numPr>
        <w:tabs>
          <w:tab w:pos="864" w:val="left" w:leader="none"/>
        </w:tabs>
        <w:spacing w:line="369" w:lineRule="auto" w:before="1" w:after="0"/>
        <w:ind w:left="863" w:right="213" w:hanging="537"/>
        <w:jc w:val="left"/>
        <w:rPr>
          <w:sz w:val="22"/>
        </w:rPr>
      </w:pPr>
      <w:r>
        <w:rPr>
          <w:sz w:val="22"/>
        </w:rPr>
        <w:t>I accept the N IPA advice that treatment by Pabrinex and folate injections was an appropriate starting point to treat vitamin B and C deficiency (diagnosed in September 2016) and to monitor whether her symptoms would improve as a result.</w:t>
      </w:r>
    </w:p>
    <w:p>
      <w:pPr>
        <w:pStyle w:val="BodyText"/>
        <w:spacing w:before="10"/>
        <w:rPr>
          <w:sz w:val="33"/>
        </w:rPr>
      </w:pPr>
    </w:p>
    <w:p>
      <w:pPr>
        <w:pStyle w:val="ListParagraph"/>
        <w:numPr>
          <w:ilvl w:val="0"/>
          <w:numId w:val="1"/>
        </w:numPr>
        <w:tabs>
          <w:tab w:pos="864" w:val="left" w:leader="none"/>
        </w:tabs>
        <w:spacing w:line="369" w:lineRule="auto" w:before="0" w:after="0"/>
        <w:ind w:left="863" w:right="150" w:hanging="537"/>
        <w:jc w:val="left"/>
        <w:rPr>
          <w:i/>
          <w:sz w:val="22"/>
        </w:rPr>
      </w:pPr>
      <w:r>
        <w:rPr>
          <w:sz w:val="22"/>
        </w:rPr>
        <w:t>During</w:t>
      </w:r>
      <w:r>
        <w:rPr>
          <w:spacing w:val="30"/>
          <w:sz w:val="22"/>
        </w:rPr>
        <w:t> </w:t>
      </w:r>
      <w:r>
        <w:rPr>
          <w:sz w:val="22"/>
        </w:rPr>
        <w:t>this</w:t>
      </w:r>
      <w:r>
        <w:rPr>
          <w:spacing w:val="31"/>
          <w:sz w:val="22"/>
        </w:rPr>
        <w:t> </w:t>
      </w:r>
      <w:r>
        <w:rPr>
          <w:sz w:val="22"/>
        </w:rPr>
        <w:t>period</w:t>
      </w:r>
      <w:r>
        <w:rPr>
          <w:spacing w:val="30"/>
          <w:sz w:val="22"/>
        </w:rPr>
        <w:t> </w:t>
      </w:r>
      <w:r>
        <w:rPr>
          <w:sz w:val="22"/>
        </w:rPr>
        <w:t>(September</w:t>
      </w:r>
      <w:r>
        <w:rPr>
          <w:spacing w:val="31"/>
          <w:sz w:val="22"/>
        </w:rPr>
        <w:t> </w:t>
      </w:r>
      <w:r>
        <w:rPr>
          <w:sz w:val="22"/>
        </w:rPr>
        <w:t>2016),</w:t>
      </w:r>
      <w:r>
        <w:rPr>
          <w:spacing w:val="31"/>
          <w:sz w:val="22"/>
        </w:rPr>
        <w:t> </w:t>
      </w:r>
      <w:r>
        <w:rPr>
          <w:sz w:val="22"/>
        </w:rPr>
        <w:t>the</w:t>
      </w:r>
      <w:r>
        <w:rPr>
          <w:spacing w:val="30"/>
          <w:sz w:val="22"/>
        </w:rPr>
        <w:t> </w:t>
      </w:r>
      <w:r>
        <w:rPr>
          <w:sz w:val="22"/>
        </w:rPr>
        <w:t>complainant</w:t>
      </w:r>
      <w:r>
        <w:rPr>
          <w:spacing w:val="31"/>
          <w:sz w:val="22"/>
        </w:rPr>
        <w:t> </w:t>
      </w:r>
      <w:r>
        <w:rPr>
          <w:sz w:val="22"/>
        </w:rPr>
        <w:t>was</w:t>
      </w:r>
      <w:r>
        <w:rPr>
          <w:spacing w:val="31"/>
          <w:sz w:val="22"/>
        </w:rPr>
        <w:t> </w:t>
      </w:r>
      <w:r>
        <w:rPr>
          <w:sz w:val="22"/>
        </w:rPr>
        <w:t>also</w:t>
      </w:r>
      <w:r>
        <w:rPr>
          <w:spacing w:val="30"/>
          <w:sz w:val="22"/>
        </w:rPr>
        <w:t> </w:t>
      </w:r>
      <w:r>
        <w:rPr>
          <w:sz w:val="22"/>
        </w:rPr>
        <w:t>being</w:t>
      </w:r>
      <w:r>
        <w:rPr>
          <w:spacing w:val="30"/>
          <w:sz w:val="22"/>
        </w:rPr>
        <w:t> </w:t>
      </w:r>
      <w:r>
        <w:rPr>
          <w:sz w:val="22"/>
        </w:rPr>
        <w:t>treated</w:t>
      </w:r>
      <w:r>
        <w:rPr>
          <w:spacing w:val="30"/>
          <w:sz w:val="22"/>
        </w:rPr>
        <w:t> </w:t>
      </w:r>
      <w:r>
        <w:rPr>
          <w:sz w:val="22"/>
        </w:rPr>
        <w:t>at ENT CAH with onward referrals, including clinical psychology, dermatology and general medicine at CAH. In May 2017, the consultant neurologist CAH referred the complainant for a second opinion to neurology at the RVH as there were no in-</w:t>
      </w:r>
      <w:r>
        <w:rPr>
          <w:spacing w:val="40"/>
          <w:sz w:val="22"/>
        </w:rPr>
        <w:t> </w:t>
      </w:r>
      <w:r>
        <w:rPr>
          <w:sz w:val="22"/>
        </w:rPr>
        <w:t>patient neurology facilities at CAH. This meets the GMC standard ‘</w:t>
      </w:r>
      <w:r>
        <w:rPr>
          <w:i/>
          <w:sz w:val="22"/>
        </w:rPr>
        <w:t>refer a patient to</w:t>
      </w:r>
      <w:r>
        <w:rPr>
          <w:i/>
          <w:sz w:val="22"/>
        </w:rPr>
        <w:t> another practitioner when this serves the</w:t>
      </w:r>
      <w:r>
        <w:rPr>
          <w:i/>
          <w:spacing w:val="40"/>
          <w:sz w:val="22"/>
        </w:rPr>
        <w:t> </w:t>
      </w:r>
      <w:r>
        <w:rPr>
          <w:i/>
          <w:sz w:val="22"/>
        </w:rPr>
        <w:t>patient’s needs’.</w:t>
      </w:r>
    </w:p>
    <w:p>
      <w:pPr>
        <w:pStyle w:val="BodyText"/>
        <w:spacing w:before="9"/>
        <w:rPr>
          <w:i/>
          <w:sz w:val="33"/>
        </w:rPr>
      </w:pPr>
    </w:p>
    <w:p>
      <w:pPr>
        <w:pStyle w:val="ListParagraph"/>
        <w:numPr>
          <w:ilvl w:val="0"/>
          <w:numId w:val="1"/>
        </w:numPr>
        <w:tabs>
          <w:tab w:pos="864" w:val="left" w:leader="none"/>
        </w:tabs>
        <w:spacing w:line="369" w:lineRule="auto" w:before="1" w:after="0"/>
        <w:ind w:left="864" w:right="110" w:hanging="537"/>
        <w:jc w:val="left"/>
        <w:rPr>
          <w:sz w:val="22"/>
        </w:rPr>
      </w:pPr>
      <w:r>
        <w:rPr>
          <w:sz w:val="22"/>
        </w:rPr>
        <w:t>On</w:t>
      </w:r>
      <w:r>
        <w:rPr>
          <w:spacing w:val="23"/>
          <w:sz w:val="22"/>
        </w:rPr>
        <w:t> </w:t>
      </w:r>
      <w:r>
        <w:rPr>
          <w:sz w:val="22"/>
        </w:rPr>
        <w:t>17</w:t>
      </w:r>
      <w:r>
        <w:rPr>
          <w:spacing w:val="23"/>
          <w:sz w:val="22"/>
        </w:rPr>
        <w:t> </w:t>
      </w:r>
      <w:r>
        <w:rPr>
          <w:sz w:val="22"/>
        </w:rPr>
        <w:t>May</w:t>
      </w:r>
      <w:r>
        <w:rPr>
          <w:spacing w:val="23"/>
          <w:sz w:val="22"/>
        </w:rPr>
        <w:t> </w:t>
      </w:r>
      <w:r>
        <w:rPr>
          <w:sz w:val="22"/>
        </w:rPr>
        <w:t>2017,</w:t>
      </w:r>
      <w:r>
        <w:rPr>
          <w:spacing w:val="26"/>
          <w:sz w:val="22"/>
        </w:rPr>
        <w:t> </w:t>
      </w:r>
      <w:r>
        <w:rPr>
          <w:sz w:val="22"/>
        </w:rPr>
        <w:t>the</w:t>
      </w:r>
      <w:r>
        <w:rPr>
          <w:spacing w:val="22"/>
          <w:sz w:val="22"/>
        </w:rPr>
        <w:t> </w:t>
      </w:r>
      <w:r>
        <w:rPr>
          <w:sz w:val="22"/>
        </w:rPr>
        <w:t>complainant</w:t>
      </w:r>
      <w:r>
        <w:rPr>
          <w:spacing w:val="26"/>
          <w:sz w:val="22"/>
        </w:rPr>
        <w:t> </w:t>
      </w:r>
      <w:r>
        <w:rPr>
          <w:sz w:val="22"/>
        </w:rPr>
        <w:t>attended</w:t>
      </w:r>
      <w:r>
        <w:rPr>
          <w:spacing w:val="25"/>
          <w:sz w:val="22"/>
        </w:rPr>
        <w:t> </w:t>
      </w:r>
      <w:r>
        <w:rPr>
          <w:sz w:val="22"/>
        </w:rPr>
        <w:t>the</w:t>
      </w:r>
      <w:r>
        <w:rPr>
          <w:spacing w:val="23"/>
          <w:sz w:val="22"/>
        </w:rPr>
        <w:t> </w:t>
      </w:r>
      <w:r>
        <w:rPr>
          <w:sz w:val="22"/>
        </w:rPr>
        <w:t>ED</w:t>
      </w:r>
      <w:r>
        <w:rPr>
          <w:spacing w:val="23"/>
          <w:sz w:val="22"/>
        </w:rPr>
        <w:t> </w:t>
      </w:r>
      <w:r>
        <w:rPr>
          <w:sz w:val="22"/>
        </w:rPr>
        <w:t>of</w:t>
      </w:r>
      <w:r>
        <w:rPr>
          <w:spacing w:val="25"/>
          <w:sz w:val="22"/>
        </w:rPr>
        <w:t> </w:t>
      </w:r>
      <w:r>
        <w:rPr>
          <w:sz w:val="22"/>
        </w:rPr>
        <w:t>the</w:t>
      </w:r>
      <w:r>
        <w:rPr>
          <w:spacing w:val="23"/>
          <w:sz w:val="22"/>
        </w:rPr>
        <w:t> </w:t>
      </w:r>
      <w:r>
        <w:rPr>
          <w:sz w:val="22"/>
        </w:rPr>
        <w:t>RVH</w:t>
      </w:r>
      <w:r>
        <w:rPr>
          <w:spacing w:val="23"/>
          <w:sz w:val="22"/>
        </w:rPr>
        <w:t> </w:t>
      </w:r>
      <w:r>
        <w:rPr>
          <w:sz w:val="22"/>
        </w:rPr>
        <w:t>and</w:t>
      </w:r>
      <w:r>
        <w:rPr>
          <w:spacing w:val="25"/>
          <w:sz w:val="22"/>
        </w:rPr>
        <w:t> </w:t>
      </w:r>
      <w:r>
        <w:rPr>
          <w:sz w:val="22"/>
        </w:rPr>
        <w:t>was</w:t>
      </w:r>
      <w:r>
        <w:rPr>
          <w:spacing w:val="23"/>
          <w:sz w:val="22"/>
        </w:rPr>
        <w:t> </w:t>
      </w:r>
      <w:r>
        <w:rPr>
          <w:sz w:val="22"/>
        </w:rPr>
        <w:t>admitted</w:t>
      </w:r>
      <w:r>
        <w:rPr>
          <w:sz w:val="22"/>
        </w:rPr>
        <w:t> for a period of three weeks for further tests. There were also referrals to neurophysiology, neuropsychology and neuropsychiatry. The consultant neurologist CAH</w:t>
      </w:r>
      <w:r>
        <w:rPr>
          <w:spacing w:val="25"/>
          <w:sz w:val="22"/>
        </w:rPr>
        <w:t> </w:t>
      </w:r>
      <w:r>
        <w:rPr>
          <w:sz w:val="22"/>
        </w:rPr>
        <w:t>saw</w:t>
      </w:r>
      <w:r>
        <w:rPr>
          <w:spacing w:val="23"/>
          <w:sz w:val="22"/>
        </w:rPr>
        <w:t> </w:t>
      </w:r>
      <w:r>
        <w:rPr>
          <w:sz w:val="22"/>
        </w:rPr>
        <w:t>the</w:t>
      </w:r>
      <w:r>
        <w:rPr>
          <w:spacing w:val="23"/>
          <w:sz w:val="22"/>
        </w:rPr>
        <w:t> </w:t>
      </w:r>
      <w:r>
        <w:rPr>
          <w:sz w:val="22"/>
        </w:rPr>
        <w:t>complainant</w:t>
      </w:r>
      <w:r>
        <w:rPr>
          <w:spacing w:val="23"/>
          <w:sz w:val="22"/>
        </w:rPr>
        <w:t> </w:t>
      </w:r>
      <w:r>
        <w:rPr>
          <w:sz w:val="22"/>
        </w:rPr>
        <w:t>again</w:t>
      </w:r>
      <w:r>
        <w:rPr>
          <w:spacing w:val="25"/>
          <w:sz w:val="22"/>
        </w:rPr>
        <w:t> </w:t>
      </w:r>
      <w:r>
        <w:rPr>
          <w:sz w:val="22"/>
        </w:rPr>
        <w:t>in</w:t>
      </w:r>
      <w:r>
        <w:rPr>
          <w:spacing w:val="25"/>
          <w:sz w:val="22"/>
        </w:rPr>
        <w:t> </w:t>
      </w:r>
      <w:r>
        <w:rPr>
          <w:sz w:val="22"/>
        </w:rPr>
        <w:t>August</w:t>
      </w:r>
      <w:r>
        <w:rPr>
          <w:spacing w:val="23"/>
          <w:sz w:val="22"/>
        </w:rPr>
        <w:t> </w:t>
      </w:r>
      <w:r>
        <w:rPr>
          <w:sz w:val="22"/>
        </w:rPr>
        <w:t>2017</w:t>
      </w:r>
      <w:r>
        <w:rPr>
          <w:spacing w:val="23"/>
          <w:sz w:val="22"/>
        </w:rPr>
        <w:t> </w:t>
      </w:r>
      <w:r>
        <w:rPr>
          <w:sz w:val="22"/>
        </w:rPr>
        <w:t>for</w:t>
      </w:r>
      <w:r>
        <w:rPr>
          <w:spacing w:val="25"/>
          <w:sz w:val="22"/>
        </w:rPr>
        <w:t> </w:t>
      </w:r>
      <w:r>
        <w:rPr>
          <w:sz w:val="22"/>
        </w:rPr>
        <w:t>follow</w:t>
      </w:r>
      <w:r>
        <w:rPr>
          <w:spacing w:val="23"/>
          <w:sz w:val="22"/>
        </w:rPr>
        <w:t> </w:t>
      </w:r>
      <w:r>
        <w:rPr>
          <w:sz w:val="22"/>
        </w:rPr>
        <w:t>up.</w:t>
      </w:r>
      <w:r>
        <w:rPr>
          <w:spacing w:val="23"/>
          <w:sz w:val="22"/>
        </w:rPr>
        <w:t> </w:t>
      </w:r>
      <w:r>
        <w:rPr>
          <w:sz w:val="22"/>
        </w:rPr>
        <w:t>The</w:t>
      </w:r>
      <w:r>
        <w:rPr>
          <w:spacing w:val="23"/>
          <w:sz w:val="22"/>
        </w:rPr>
        <w:t> </w:t>
      </w:r>
      <w:r>
        <w:rPr>
          <w:sz w:val="22"/>
        </w:rPr>
        <w:t>N</w:t>
      </w:r>
      <w:r>
        <w:rPr>
          <w:spacing w:val="23"/>
          <w:sz w:val="22"/>
        </w:rPr>
        <w:t> </w:t>
      </w:r>
      <w:r>
        <w:rPr>
          <w:sz w:val="22"/>
        </w:rPr>
        <w:t>IPA</w:t>
      </w:r>
      <w:r>
        <w:rPr>
          <w:spacing w:val="25"/>
          <w:sz w:val="22"/>
        </w:rPr>
        <w:t> </w:t>
      </w:r>
      <w:r>
        <w:rPr>
          <w:sz w:val="22"/>
        </w:rPr>
        <w:t>advised that CT scans, a lumbar puncture test, a PET scan and synacthen test requested by the consultant neurologist CAH all returned normal results.</w:t>
      </w:r>
    </w:p>
    <w:p>
      <w:pPr>
        <w:pStyle w:val="BodyText"/>
        <w:spacing w:before="10"/>
        <w:rPr>
          <w:sz w:val="33"/>
        </w:rPr>
      </w:pPr>
    </w:p>
    <w:p>
      <w:pPr>
        <w:pStyle w:val="ListParagraph"/>
        <w:numPr>
          <w:ilvl w:val="0"/>
          <w:numId w:val="1"/>
        </w:numPr>
        <w:tabs>
          <w:tab w:pos="865" w:val="left" w:leader="none"/>
        </w:tabs>
        <w:spacing w:line="369" w:lineRule="auto" w:before="0" w:after="0"/>
        <w:ind w:left="864" w:right="263" w:hanging="537"/>
        <w:jc w:val="left"/>
        <w:rPr>
          <w:sz w:val="22"/>
        </w:rPr>
      </w:pPr>
      <w:r>
        <w:rPr>
          <w:sz w:val="22"/>
        </w:rPr>
        <w:t>I am satisfied that the consultant neurologist CAH provided care and treatment, relative to his area of competence, that was thorough and comprehensive. He also referred the complainant to colleagues from other disciplines in line with the GMC guidance</w:t>
      </w:r>
      <w:r>
        <w:rPr>
          <w:spacing w:val="-3"/>
          <w:sz w:val="22"/>
        </w:rPr>
        <w:t> </w:t>
      </w:r>
      <w:r>
        <w:rPr>
          <w:sz w:val="22"/>
        </w:rPr>
        <w:t>‘consult colleagues where appropriate.’</w:t>
      </w:r>
      <w:r>
        <w:rPr>
          <w:spacing w:val="-6"/>
          <w:sz w:val="22"/>
        </w:rPr>
        <w:t> </w:t>
      </w:r>
      <w:r>
        <w:rPr>
          <w:sz w:val="22"/>
        </w:rPr>
        <w:t>These</w:t>
      </w:r>
      <w:r>
        <w:rPr>
          <w:spacing w:val="-4"/>
          <w:sz w:val="22"/>
        </w:rPr>
        <w:t> </w:t>
      </w:r>
      <w:r>
        <w:rPr>
          <w:sz w:val="22"/>
        </w:rPr>
        <w:t>colleagues,</w:t>
      </w:r>
      <w:r>
        <w:rPr>
          <w:spacing w:val="-5"/>
          <w:sz w:val="22"/>
        </w:rPr>
        <w:t> </w:t>
      </w:r>
      <w:r>
        <w:rPr>
          <w:sz w:val="22"/>
        </w:rPr>
        <w:t>as</w:t>
      </w:r>
      <w:r>
        <w:rPr>
          <w:spacing w:val="-5"/>
          <w:sz w:val="22"/>
        </w:rPr>
        <w:t> </w:t>
      </w:r>
      <w:r>
        <w:rPr>
          <w:sz w:val="22"/>
        </w:rPr>
        <w:t>well</w:t>
      </w:r>
      <w:r>
        <w:rPr>
          <w:spacing w:val="-4"/>
          <w:sz w:val="22"/>
        </w:rPr>
        <w:t> </w:t>
      </w:r>
      <w:r>
        <w:rPr>
          <w:sz w:val="22"/>
        </w:rPr>
        <w:t>as</w:t>
      </w:r>
      <w:r>
        <w:rPr>
          <w:spacing w:val="-5"/>
          <w:sz w:val="22"/>
        </w:rPr>
        <w:t> </w:t>
      </w:r>
      <w:r>
        <w:rPr>
          <w:sz w:val="22"/>
        </w:rPr>
        <w:t>the complainant’s</w:t>
      </w:r>
      <w:r>
        <w:rPr>
          <w:spacing w:val="-11"/>
          <w:sz w:val="22"/>
        </w:rPr>
        <w:t> </w:t>
      </w:r>
      <w:r>
        <w:rPr>
          <w:sz w:val="22"/>
        </w:rPr>
        <w:t>GP</w:t>
      </w:r>
      <w:r>
        <w:rPr>
          <w:spacing w:val="-10"/>
          <w:sz w:val="22"/>
        </w:rPr>
        <w:t> </w:t>
      </w:r>
      <w:r>
        <w:rPr>
          <w:sz w:val="22"/>
        </w:rPr>
        <w:t>also</w:t>
      </w:r>
      <w:r>
        <w:rPr>
          <w:spacing w:val="-9"/>
          <w:sz w:val="22"/>
        </w:rPr>
        <w:t> </w:t>
      </w:r>
      <w:r>
        <w:rPr>
          <w:sz w:val="22"/>
        </w:rPr>
        <w:t>made</w:t>
      </w:r>
      <w:r>
        <w:rPr>
          <w:spacing w:val="-10"/>
          <w:sz w:val="22"/>
        </w:rPr>
        <w:t> </w:t>
      </w:r>
      <w:r>
        <w:rPr>
          <w:sz w:val="22"/>
        </w:rPr>
        <w:t>referrals</w:t>
      </w:r>
      <w:r>
        <w:rPr>
          <w:spacing w:val="-11"/>
          <w:sz w:val="22"/>
        </w:rPr>
        <w:t> </w:t>
      </w:r>
      <w:r>
        <w:rPr>
          <w:sz w:val="22"/>
        </w:rPr>
        <w:t>to</w:t>
      </w:r>
      <w:r>
        <w:rPr>
          <w:spacing w:val="-10"/>
          <w:sz w:val="22"/>
        </w:rPr>
        <w:t> </w:t>
      </w:r>
      <w:r>
        <w:rPr>
          <w:sz w:val="22"/>
        </w:rPr>
        <w:t>other</w:t>
      </w:r>
      <w:r>
        <w:rPr>
          <w:spacing w:val="-9"/>
          <w:sz w:val="22"/>
        </w:rPr>
        <w:t> </w:t>
      </w:r>
      <w:r>
        <w:rPr>
          <w:sz w:val="22"/>
        </w:rPr>
        <w:t>clinicians</w:t>
      </w:r>
      <w:r>
        <w:rPr>
          <w:spacing w:val="-10"/>
          <w:sz w:val="22"/>
        </w:rPr>
        <w:t> </w:t>
      </w:r>
      <w:r>
        <w:rPr>
          <w:sz w:val="22"/>
        </w:rPr>
        <w:t>such</w:t>
      </w:r>
      <w:r>
        <w:rPr>
          <w:spacing w:val="-9"/>
          <w:sz w:val="22"/>
        </w:rPr>
        <w:t> </w:t>
      </w:r>
      <w:r>
        <w:rPr>
          <w:sz w:val="22"/>
        </w:rPr>
        <w:t>as</w:t>
      </w:r>
      <w:r>
        <w:rPr>
          <w:spacing w:val="-10"/>
          <w:sz w:val="22"/>
        </w:rPr>
        <w:t> </w:t>
      </w:r>
      <w:r>
        <w:rPr>
          <w:sz w:val="22"/>
        </w:rPr>
        <w:t>orthopaedic</w:t>
      </w:r>
      <w:r>
        <w:rPr>
          <w:spacing w:val="-11"/>
          <w:sz w:val="22"/>
        </w:rPr>
        <w:t> </w:t>
      </w:r>
      <w:r>
        <w:rPr>
          <w:sz w:val="22"/>
        </w:rPr>
        <w:t>ICATS.</w:t>
      </w:r>
    </w:p>
    <w:p>
      <w:pPr>
        <w:spacing w:after="0" w:line="369" w:lineRule="auto"/>
        <w:jc w:val="left"/>
        <w:rPr>
          <w:sz w:val="22"/>
        </w:rPr>
        <w:sectPr>
          <w:pgSz w:w="12240" w:h="15840"/>
          <w:pgMar w:header="0" w:footer="826" w:top="1240" w:bottom="1080" w:left="1320" w:right="1560"/>
        </w:sectPr>
      </w:pPr>
    </w:p>
    <w:p>
      <w:pPr>
        <w:pStyle w:val="ListParagraph"/>
        <w:numPr>
          <w:ilvl w:val="0"/>
          <w:numId w:val="1"/>
        </w:numPr>
        <w:tabs>
          <w:tab w:pos="865" w:val="left" w:leader="none"/>
        </w:tabs>
        <w:spacing w:line="369" w:lineRule="auto" w:before="72" w:after="0"/>
        <w:ind w:left="864" w:right="261" w:hanging="537"/>
        <w:jc w:val="left"/>
        <w:rPr>
          <w:sz w:val="22"/>
        </w:rPr>
      </w:pPr>
      <w:r>
        <w:rPr>
          <w:sz w:val="22"/>
        </w:rPr>
        <w:t>The chronology of care at appendix five records the referrals to other clinicians, including gynaecology, urology, respiratory, psychology, dentistry and a consultant oral and maxiofacial surgeon.</w:t>
      </w:r>
      <w:r>
        <w:rPr>
          <w:spacing w:val="80"/>
          <w:sz w:val="22"/>
        </w:rPr>
        <w:t> </w:t>
      </w:r>
      <w:r>
        <w:rPr>
          <w:sz w:val="22"/>
        </w:rPr>
        <w:t>I will not repeat the detail here, however, it is clear that the consultant neurologist CAH and his colleagues made a concerted effort to seek an underlying cause for the complainant’s distressing symptoms.</w:t>
      </w:r>
    </w:p>
    <w:p>
      <w:pPr>
        <w:pStyle w:val="BodyText"/>
        <w:spacing w:before="9"/>
        <w:rPr>
          <w:sz w:val="33"/>
        </w:rPr>
      </w:pPr>
    </w:p>
    <w:p>
      <w:pPr>
        <w:pStyle w:val="ListParagraph"/>
        <w:numPr>
          <w:ilvl w:val="0"/>
          <w:numId w:val="1"/>
        </w:numPr>
        <w:tabs>
          <w:tab w:pos="927" w:val="left" w:leader="none"/>
        </w:tabs>
        <w:spacing w:line="240" w:lineRule="auto" w:before="0" w:after="0"/>
        <w:ind w:left="926" w:right="0" w:hanging="600"/>
        <w:jc w:val="left"/>
        <w:rPr>
          <w:sz w:val="22"/>
        </w:rPr>
      </w:pPr>
      <w:r>
        <w:rPr>
          <w:sz w:val="22"/>
        </w:rPr>
        <w:t>I</w:t>
      </w:r>
      <w:r>
        <w:rPr>
          <w:spacing w:val="8"/>
          <w:sz w:val="22"/>
        </w:rPr>
        <w:t> </w:t>
      </w:r>
      <w:r>
        <w:rPr>
          <w:sz w:val="22"/>
        </w:rPr>
        <w:t>accept</w:t>
      </w:r>
      <w:r>
        <w:rPr>
          <w:spacing w:val="6"/>
          <w:sz w:val="22"/>
        </w:rPr>
        <w:t> </w:t>
      </w:r>
      <w:r>
        <w:rPr>
          <w:sz w:val="22"/>
        </w:rPr>
        <w:t>the</w:t>
      </w:r>
      <w:r>
        <w:rPr>
          <w:spacing w:val="7"/>
          <w:sz w:val="22"/>
        </w:rPr>
        <w:t> </w:t>
      </w:r>
      <w:r>
        <w:rPr>
          <w:sz w:val="22"/>
        </w:rPr>
        <w:t>N</w:t>
      </w:r>
      <w:r>
        <w:rPr>
          <w:spacing w:val="6"/>
          <w:sz w:val="22"/>
        </w:rPr>
        <w:t> </w:t>
      </w:r>
      <w:r>
        <w:rPr>
          <w:sz w:val="22"/>
        </w:rPr>
        <w:t>IPA</w:t>
      </w:r>
      <w:r>
        <w:rPr>
          <w:spacing w:val="6"/>
          <w:sz w:val="22"/>
        </w:rPr>
        <w:t> </w:t>
      </w:r>
      <w:r>
        <w:rPr>
          <w:sz w:val="22"/>
        </w:rPr>
        <w:t>advice</w:t>
      </w:r>
      <w:r>
        <w:rPr>
          <w:spacing w:val="7"/>
          <w:sz w:val="22"/>
        </w:rPr>
        <w:t> </w:t>
      </w:r>
      <w:r>
        <w:rPr>
          <w:spacing w:val="-2"/>
          <w:sz w:val="22"/>
        </w:rPr>
        <w:t>that:</w:t>
      </w:r>
    </w:p>
    <w:p>
      <w:pPr>
        <w:spacing w:line="369" w:lineRule="auto" w:before="137"/>
        <w:ind w:left="861" w:right="158" w:firstLine="0"/>
        <w:jc w:val="left"/>
        <w:rPr>
          <w:i/>
          <w:sz w:val="22"/>
        </w:rPr>
      </w:pPr>
      <w:r>
        <w:rPr>
          <w:i/>
          <w:sz w:val="22"/>
        </w:rPr>
        <w:t>‘By this time it appears to have been very obvious that the patient’s symptoms were</w:t>
      </w:r>
      <w:r>
        <w:rPr>
          <w:i/>
          <w:sz w:val="22"/>
        </w:rPr>
        <w:t> not those of an organic neurological disorder, and it would seem that continuing search for an underlying physical cause was prompted more by the patient’s continuing expressions of dissatisfaction than any doubt about the diagnosis.’</w:t>
      </w:r>
    </w:p>
    <w:p>
      <w:pPr>
        <w:pStyle w:val="BodyText"/>
        <w:spacing w:before="10"/>
        <w:rPr>
          <w:i/>
          <w:sz w:val="33"/>
        </w:rPr>
      </w:pPr>
    </w:p>
    <w:p>
      <w:pPr>
        <w:pStyle w:val="ListParagraph"/>
        <w:numPr>
          <w:ilvl w:val="0"/>
          <w:numId w:val="1"/>
        </w:numPr>
        <w:tabs>
          <w:tab w:pos="865" w:val="left" w:leader="none"/>
        </w:tabs>
        <w:spacing w:line="369" w:lineRule="auto" w:before="0" w:after="0"/>
        <w:ind w:left="864" w:right="560" w:hanging="537"/>
        <w:jc w:val="left"/>
        <w:rPr>
          <w:sz w:val="22"/>
        </w:rPr>
      </w:pPr>
      <w:r>
        <w:rPr>
          <w:sz w:val="22"/>
        </w:rPr>
        <w:t>I am satisfied that the consultant neurologist CAH upheld the standards of good medical practice and I do not uphold this issue of complaint.</w:t>
      </w:r>
    </w:p>
    <w:p>
      <w:pPr>
        <w:pStyle w:val="BodyText"/>
        <w:rPr>
          <w:sz w:val="24"/>
        </w:rPr>
      </w:pPr>
    </w:p>
    <w:p>
      <w:pPr>
        <w:pStyle w:val="BodyText"/>
        <w:rPr>
          <w:sz w:val="24"/>
        </w:rPr>
      </w:pPr>
    </w:p>
    <w:p>
      <w:pPr>
        <w:pStyle w:val="BodyText"/>
        <w:spacing w:before="10"/>
        <w:rPr>
          <w:sz w:val="19"/>
        </w:rPr>
      </w:pPr>
    </w:p>
    <w:p>
      <w:pPr>
        <w:pStyle w:val="Heading2"/>
        <w:numPr>
          <w:ilvl w:val="0"/>
          <w:numId w:val="7"/>
        </w:numPr>
        <w:tabs>
          <w:tab w:pos="1004" w:val="left" w:leader="none"/>
          <w:tab w:pos="1005" w:val="left" w:leader="none"/>
        </w:tabs>
        <w:spacing w:line="369" w:lineRule="auto" w:before="0" w:after="0"/>
        <w:ind w:left="1004" w:right="559" w:hanging="527"/>
        <w:jc w:val="left"/>
      </w:pPr>
      <w:r>
        <w:rPr/>
        <w:t>Whether it was appropriate to refer the complainant to the UCLH London Hospital for Neurology and Neurosurgery which she attended for consultation and investigation on 22 October 2018?</w:t>
      </w:r>
    </w:p>
    <w:p>
      <w:pPr>
        <w:pStyle w:val="BodyText"/>
        <w:spacing w:before="9"/>
        <w:rPr>
          <w:b/>
          <w:sz w:val="33"/>
        </w:rPr>
      </w:pPr>
    </w:p>
    <w:p>
      <w:pPr>
        <w:pStyle w:val="ListParagraph"/>
        <w:numPr>
          <w:ilvl w:val="0"/>
          <w:numId w:val="1"/>
        </w:numPr>
        <w:tabs>
          <w:tab w:pos="862" w:val="left" w:leader="none"/>
        </w:tabs>
        <w:spacing w:line="369" w:lineRule="auto" w:before="1" w:after="0"/>
        <w:ind w:left="864" w:right="615" w:hanging="537"/>
        <w:jc w:val="both"/>
        <w:rPr>
          <w:sz w:val="22"/>
        </w:rPr>
      </w:pPr>
      <w:r>
        <w:rPr>
          <w:sz w:val="22"/>
        </w:rPr>
        <w:t>The London Hospital for Neurology and Neurosurgery is outside my jurisdiction therefore my consideration of this issue is limited to whether the referral by the consultant neurologist at CAH was appropriate.</w:t>
      </w:r>
    </w:p>
    <w:p>
      <w:pPr>
        <w:pStyle w:val="BodyText"/>
        <w:spacing w:before="9"/>
        <w:rPr>
          <w:sz w:val="33"/>
        </w:rPr>
      </w:pPr>
    </w:p>
    <w:p>
      <w:pPr>
        <w:pStyle w:val="ListParagraph"/>
        <w:numPr>
          <w:ilvl w:val="0"/>
          <w:numId w:val="1"/>
        </w:numPr>
        <w:tabs>
          <w:tab w:pos="863" w:val="left" w:leader="none"/>
        </w:tabs>
        <w:spacing w:line="369" w:lineRule="auto" w:before="0" w:after="0"/>
        <w:ind w:left="864" w:right="249" w:hanging="537"/>
        <w:jc w:val="left"/>
        <w:rPr>
          <w:i/>
          <w:sz w:val="22"/>
        </w:rPr>
      </w:pPr>
      <w:r>
        <w:rPr>
          <w:sz w:val="22"/>
        </w:rPr>
        <w:t>The consultant neurologist CAH diagnosed </w:t>
      </w:r>
      <w:r>
        <w:rPr>
          <w:i/>
          <w:sz w:val="22"/>
        </w:rPr>
        <w:t>‘small fibre sensory neuropathy with</w:t>
      </w:r>
      <w:r>
        <w:rPr>
          <w:i/>
          <w:sz w:val="22"/>
        </w:rPr>
        <w:t> neuropathic pain with the presence of refractory Folic Acid deficiency.’ </w:t>
      </w:r>
      <w:r>
        <w:rPr>
          <w:sz w:val="22"/>
        </w:rPr>
        <w:t>He referred the complainant to UCLH for confirmation of the diagnosis and </w:t>
      </w:r>
      <w:r>
        <w:rPr>
          <w:i/>
          <w:sz w:val="22"/>
        </w:rPr>
        <w:t>‘to see whether you</w:t>
      </w:r>
      <w:r>
        <w:rPr>
          <w:i/>
          <w:sz w:val="22"/>
        </w:rPr>
        <w:t> might refine this further in case she is in some way either syndromic or an</w:t>
      </w:r>
      <w:r>
        <w:rPr>
          <w:i/>
          <w:spacing w:val="80"/>
          <w:sz w:val="22"/>
        </w:rPr>
        <w:t> </w:t>
      </w:r>
      <w:r>
        <w:rPr>
          <w:i/>
          <w:sz w:val="22"/>
        </w:rPr>
        <w:t>autosomal recessive neuropathy’.</w:t>
      </w:r>
    </w:p>
    <w:p>
      <w:pPr>
        <w:pStyle w:val="BodyText"/>
        <w:spacing w:before="10"/>
        <w:rPr>
          <w:i/>
          <w:sz w:val="33"/>
        </w:rPr>
      </w:pPr>
    </w:p>
    <w:p>
      <w:pPr>
        <w:pStyle w:val="ListParagraph"/>
        <w:numPr>
          <w:ilvl w:val="0"/>
          <w:numId w:val="1"/>
        </w:numPr>
        <w:tabs>
          <w:tab w:pos="865" w:val="left" w:leader="none"/>
        </w:tabs>
        <w:spacing w:line="369" w:lineRule="auto" w:before="0" w:after="0"/>
        <w:ind w:left="864" w:right="360" w:hanging="537"/>
        <w:jc w:val="left"/>
        <w:rPr>
          <w:sz w:val="22"/>
        </w:rPr>
      </w:pPr>
      <w:r>
        <w:rPr>
          <w:sz w:val="22"/>
        </w:rPr>
        <w:t>The UCLH discharge letter dated 18 December 2018 described </w:t>
      </w:r>
      <w:r>
        <w:rPr>
          <w:i/>
          <w:sz w:val="22"/>
        </w:rPr>
        <w:t>‘a higher level</w:t>
      </w:r>
      <w:r>
        <w:rPr>
          <w:i/>
          <w:sz w:val="22"/>
        </w:rPr>
        <w:t> sensory interpretation disorder at the level of the thalamus or above.’ </w:t>
      </w:r>
      <w:r>
        <w:rPr>
          <w:sz w:val="22"/>
        </w:rPr>
        <w:t>The N IPA advised that this is </w:t>
      </w:r>
      <w:r>
        <w:rPr>
          <w:i/>
          <w:sz w:val="22"/>
        </w:rPr>
        <w:t>‘non-standard terminology’. </w:t>
      </w:r>
      <w:r>
        <w:rPr>
          <w:sz w:val="22"/>
        </w:rPr>
        <w:t>While the language could be more</w:t>
      </w:r>
    </w:p>
    <w:p>
      <w:pPr>
        <w:spacing w:after="0" w:line="369" w:lineRule="auto"/>
        <w:jc w:val="left"/>
        <w:rPr>
          <w:sz w:val="22"/>
        </w:rPr>
        <w:sectPr>
          <w:pgSz w:w="12240" w:h="15840"/>
          <w:pgMar w:header="0" w:footer="826" w:top="1640" w:bottom="1080" w:left="1320" w:right="1560"/>
        </w:sectPr>
      </w:pPr>
    </w:p>
    <w:p>
      <w:pPr>
        <w:pStyle w:val="BodyText"/>
        <w:spacing w:line="369" w:lineRule="auto" w:before="83"/>
        <w:ind w:left="864" w:right="569"/>
      </w:pPr>
      <w:r>
        <w:rPr/>
        <w:t>definitive, I accept the N IPA advice that this does not support a diagnosis of sensory neuropathy but rather confirms the diagnosis of functional neurological </w:t>
      </w:r>
      <w:r>
        <w:rPr>
          <w:spacing w:val="-2"/>
        </w:rPr>
        <w:t>disorder.</w:t>
      </w:r>
    </w:p>
    <w:p>
      <w:pPr>
        <w:pStyle w:val="BodyText"/>
        <w:spacing w:before="11"/>
        <w:rPr>
          <w:sz w:val="33"/>
        </w:rPr>
      </w:pPr>
    </w:p>
    <w:p>
      <w:pPr>
        <w:pStyle w:val="ListParagraph"/>
        <w:numPr>
          <w:ilvl w:val="0"/>
          <w:numId w:val="1"/>
        </w:numPr>
        <w:tabs>
          <w:tab w:pos="864" w:val="left" w:leader="none"/>
        </w:tabs>
        <w:spacing w:line="369" w:lineRule="auto" w:before="0" w:after="0"/>
        <w:ind w:left="863" w:right="310" w:hanging="537"/>
        <w:jc w:val="left"/>
        <w:rPr>
          <w:sz w:val="22"/>
        </w:rPr>
      </w:pPr>
      <w:r>
        <w:rPr>
          <w:w w:val="105"/>
          <w:sz w:val="22"/>
        </w:rPr>
        <w:t>I</w:t>
      </w:r>
      <w:r>
        <w:rPr>
          <w:spacing w:val="-17"/>
          <w:w w:val="105"/>
          <w:sz w:val="22"/>
        </w:rPr>
        <w:t> </w:t>
      </w:r>
      <w:r>
        <w:rPr>
          <w:w w:val="105"/>
          <w:sz w:val="22"/>
        </w:rPr>
        <w:t>attach</w:t>
      </w:r>
      <w:r>
        <w:rPr>
          <w:spacing w:val="-16"/>
          <w:w w:val="105"/>
          <w:sz w:val="22"/>
        </w:rPr>
        <w:t> </w:t>
      </w:r>
      <w:r>
        <w:rPr>
          <w:w w:val="105"/>
          <w:sz w:val="22"/>
        </w:rPr>
        <w:t>an</w:t>
      </w:r>
      <w:r>
        <w:rPr>
          <w:spacing w:val="-16"/>
          <w:w w:val="105"/>
          <w:sz w:val="22"/>
        </w:rPr>
        <w:t> </w:t>
      </w:r>
      <w:r>
        <w:rPr>
          <w:w w:val="105"/>
          <w:sz w:val="22"/>
        </w:rPr>
        <w:t>extract</w:t>
      </w:r>
      <w:r>
        <w:rPr>
          <w:spacing w:val="-16"/>
          <w:w w:val="105"/>
          <w:sz w:val="22"/>
        </w:rPr>
        <w:t> </w:t>
      </w:r>
      <w:r>
        <w:rPr>
          <w:w w:val="105"/>
          <w:sz w:val="22"/>
        </w:rPr>
        <w:t>from</w:t>
      </w:r>
      <w:r>
        <w:rPr>
          <w:spacing w:val="-16"/>
          <w:w w:val="105"/>
          <w:sz w:val="22"/>
        </w:rPr>
        <w:t> </w:t>
      </w:r>
      <w:r>
        <w:rPr>
          <w:w w:val="105"/>
          <w:sz w:val="22"/>
        </w:rPr>
        <w:t>the</w:t>
      </w:r>
      <w:r>
        <w:rPr>
          <w:spacing w:val="-16"/>
          <w:w w:val="105"/>
          <w:sz w:val="22"/>
        </w:rPr>
        <w:t> </w:t>
      </w:r>
      <w:r>
        <w:rPr>
          <w:w w:val="105"/>
          <w:sz w:val="22"/>
        </w:rPr>
        <w:t>UCLH</w:t>
      </w:r>
      <w:r>
        <w:rPr>
          <w:spacing w:val="-16"/>
          <w:w w:val="105"/>
          <w:sz w:val="22"/>
        </w:rPr>
        <w:t> </w:t>
      </w:r>
      <w:r>
        <w:rPr>
          <w:w w:val="105"/>
          <w:sz w:val="22"/>
        </w:rPr>
        <w:t>clinic</w:t>
      </w:r>
      <w:r>
        <w:rPr>
          <w:spacing w:val="-16"/>
          <w:w w:val="105"/>
          <w:sz w:val="22"/>
        </w:rPr>
        <w:t> </w:t>
      </w:r>
      <w:r>
        <w:rPr>
          <w:w w:val="105"/>
          <w:sz w:val="22"/>
        </w:rPr>
        <w:t>letter</w:t>
      </w:r>
      <w:r>
        <w:rPr>
          <w:spacing w:val="-16"/>
          <w:w w:val="105"/>
          <w:sz w:val="22"/>
        </w:rPr>
        <w:t> </w:t>
      </w:r>
      <w:r>
        <w:rPr>
          <w:w w:val="105"/>
          <w:sz w:val="22"/>
        </w:rPr>
        <w:t>to</w:t>
      </w:r>
      <w:r>
        <w:rPr>
          <w:spacing w:val="-16"/>
          <w:w w:val="105"/>
          <w:sz w:val="22"/>
        </w:rPr>
        <w:t> </w:t>
      </w:r>
      <w:r>
        <w:rPr>
          <w:w w:val="105"/>
          <w:sz w:val="22"/>
        </w:rPr>
        <w:t>the</w:t>
      </w:r>
      <w:r>
        <w:rPr>
          <w:spacing w:val="-16"/>
          <w:w w:val="105"/>
          <w:sz w:val="22"/>
        </w:rPr>
        <w:t> </w:t>
      </w:r>
      <w:r>
        <w:rPr>
          <w:w w:val="105"/>
          <w:sz w:val="22"/>
        </w:rPr>
        <w:t>complainant’s</w:t>
      </w:r>
      <w:r>
        <w:rPr>
          <w:spacing w:val="-16"/>
          <w:w w:val="105"/>
          <w:sz w:val="22"/>
        </w:rPr>
        <w:t> </w:t>
      </w:r>
      <w:r>
        <w:rPr>
          <w:w w:val="105"/>
          <w:sz w:val="22"/>
        </w:rPr>
        <w:t>GP</w:t>
      </w:r>
      <w:r>
        <w:rPr>
          <w:spacing w:val="-16"/>
          <w:w w:val="105"/>
          <w:sz w:val="22"/>
        </w:rPr>
        <w:t> </w:t>
      </w:r>
      <w:r>
        <w:rPr>
          <w:w w:val="105"/>
          <w:sz w:val="22"/>
        </w:rPr>
        <w:t>at</w:t>
      </w:r>
      <w:r>
        <w:rPr>
          <w:spacing w:val="-16"/>
          <w:w w:val="105"/>
          <w:sz w:val="22"/>
        </w:rPr>
        <w:t> </w:t>
      </w:r>
      <w:r>
        <w:rPr>
          <w:w w:val="105"/>
          <w:sz w:val="22"/>
        </w:rPr>
        <w:t>appendix six. This states </w:t>
      </w:r>
      <w:r>
        <w:rPr>
          <w:i/>
          <w:w w:val="105"/>
          <w:sz w:val="22"/>
        </w:rPr>
        <w:t>‘there was no evidence of any sensory neuropathy found’. </w:t>
      </w:r>
      <w:r>
        <w:rPr>
          <w:w w:val="105"/>
          <w:sz w:val="22"/>
        </w:rPr>
        <w:t>The letter records a discussion with the complainant about how </w:t>
      </w:r>
      <w:r>
        <w:rPr>
          <w:i/>
          <w:w w:val="105"/>
          <w:sz w:val="22"/>
        </w:rPr>
        <w:t>‘chronic pain and</w:t>
      </w:r>
      <w:r>
        <w:rPr>
          <w:i/>
          <w:w w:val="105"/>
          <w:sz w:val="22"/>
        </w:rPr>
        <w:t> central sensitisation mechanisms could explain her multiple symptoms’ </w:t>
      </w:r>
      <w:r>
        <w:rPr>
          <w:w w:val="105"/>
          <w:sz w:val="22"/>
        </w:rPr>
        <w:t>and recommended a referral to the local pain management service.</w:t>
      </w:r>
    </w:p>
    <w:p>
      <w:pPr>
        <w:pStyle w:val="BodyText"/>
        <w:rPr>
          <w:sz w:val="34"/>
        </w:rPr>
      </w:pPr>
    </w:p>
    <w:p>
      <w:pPr>
        <w:pStyle w:val="ListParagraph"/>
        <w:numPr>
          <w:ilvl w:val="0"/>
          <w:numId w:val="1"/>
        </w:numPr>
        <w:tabs>
          <w:tab w:pos="865" w:val="left" w:leader="none"/>
        </w:tabs>
        <w:spacing w:line="369" w:lineRule="auto" w:before="0" w:after="0"/>
        <w:ind w:left="864" w:right="523" w:hanging="537"/>
        <w:jc w:val="left"/>
        <w:rPr>
          <w:sz w:val="22"/>
        </w:rPr>
      </w:pPr>
      <w:r>
        <w:rPr>
          <w:sz w:val="22"/>
        </w:rPr>
        <w:t>I accept the N IPA’s advice that ‘</w:t>
      </w:r>
      <w:r>
        <w:rPr>
          <w:i/>
          <w:sz w:val="22"/>
        </w:rPr>
        <w:t>referral for a definitive opinion from the national</w:t>
      </w:r>
      <w:r>
        <w:rPr>
          <w:i/>
          <w:sz w:val="22"/>
        </w:rPr>
        <w:t> centre of excellence was entirely appropriate.’</w:t>
      </w:r>
      <w:r>
        <w:rPr>
          <w:i/>
          <w:spacing w:val="80"/>
          <w:sz w:val="22"/>
        </w:rPr>
        <w:t> </w:t>
      </w:r>
      <w:r>
        <w:rPr>
          <w:sz w:val="22"/>
        </w:rPr>
        <w:t>I do not uphold this element of </w:t>
      </w:r>
      <w:r>
        <w:rPr>
          <w:spacing w:val="-2"/>
          <w:sz w:val="22"/>
        </w:rPr>
        <w:t>complaint.</w:t>
      </w:r>
    </w:p>
    <w:p>
      <w:pPr>
        <w:pStyle w:val="BodyText"/>
        <w:spacing w:before="10"/>
        <w:rPr>
          <w:sz w:val="33"/>
        </w:rPr>
      </w:pPr>
    </w:p>
    <w:p>
      <w:pPr>
        <w:pStyle w:val="Heading2"/>
        <w:numPr>
          <w:ilvl w:val="0"/>
          <w:numId w:val="7"/>
        </w:numPr>
        <w:tabs>
          <w:tab w:pos="1003" w:val="left" w:leader="none"/>
          <w:tab w:pos="1004" w:val="left" w:leader="none"/>
        </w:tabs>
        <w:spacing w:line="369" w:lineRule="auto" w:before="0" w:after="0"/>
        <w:ind w:left="1004" w:right="798" w:hanging="590"/>
        <w:jc w:val="left"/>
      </w:pPr>
      <w:r>
        <w:rPr/>
        <w:t>Whether follow up treatment following the consultation in London was </w:t>
      </w:r>
      <w:r>
        <w:rPr>
          <w:spacing w:val="-2"/>
        </w:rPr>
        <w:t>appropriate?</w:t>
      </w:r>
    </w:p>
    <w:p>
      <w:pPr>
        <w:pStyle w:val="BodyText"/>
        <w:spacing w:before="6"/>
        <w:rPr>
          <w:b/>
        </w:rPr>
      </w:pPr>
    </w:p>
    <w:p>
      <w:pPr>
        <w:pStyle w:val="ListParagraph"/>
        <w:numPr>
          <w:ilvl w:val="0"/>
          <w:numId w:val="1"/>
        </w:numPr>
        <w:tabs>
          <w:tab w:pos="926" w:val="left" w:leader="none"/>
        </w:tabs>
        <w:spacing w:line="369" w:lineRule="auto" w:before="0" w:after="0"/>
        <w:ind w:left="864" w:right="226" w:hanging="537"/>
        <w:jc w:val="left"/>
        <w:rPr>
          <w:sz w:val="22"/>
        </w:rPr>
      </w:pPr>
      <w:r>
        <w:rPr/>
        <w:tab/>
      </w:r>
      <w:r>
        <w:rPr>
          <w:sz w:val="22"/>
        </w:rPr>
        <w:t>As referred to above the London Hospital for Neurology and Neurosurgery is</w:t>
      </w:r>
      <w:r>
        <w:rPr>
          <w:spacing w:val="80"/>
          <w:sz w:val="22"/>
        </w:rPr>
        <w:t> </w:t>
      </w:r>
      <w:r>
        <w:rPr>
          <w:sz w:val="22"/>
        </w:rPr>
        <w:t>outside my jurisdiction therefore my consideration of this issue is limited to whether the consultant neurologist at CAH followed up the referral appropriately.</w:t>
      </w:r>
    </w:p>
    <w:p>
      <w:pPr>
        <w:pStyle w:val="BodyText"/>
        <w:spacing w:before="9"/>
        <w:rPr>
          <w:sz w:val="33"/>
        </w:rPr>
      </w:pPr>
    </w:p>
    <w:p>
      <w:pPr>
        <w:pStyle w:val="ListParagraph"/>
        <w:numPr>
          <w:ilvl w:val="0"/>
          <w:numId w:val="1"/>
        </w:numPr>
        <w:tabs>
          <w:tab w:pos="865" w:val="left" w:leader="none"/>
        </w:tabs>
        <w:spacing w:line="369" w:lineRule="auto" w:before="1" w:after="0"/>
        <w:ind w:left="864" w:right="274" w:hanging="537"/>
        <w:jc w:val="left"/>
        <w:rPr>
          <w:sz w:val="22"/>
        </w:rPr>
      </w:pPr>
      <w:r>
        <w:rPr>
          <w:sz w:val="22"/>
        </w:rPr>
        <w:t>The records indicate that consultant neurologist CAH reviewed the complainant on</w:t>
      </w:r>
      <w:r>
        <w:rPr>
          <w:spacing w:val="80"/>
          <w:sz w:val="22"/>
        </w:rPr>
        <w:t> </w:t>
      </w:r>
      <w:r>
        <w:rPr>
          <w:sz w:val="22"/>
        </w:rPr>
        <w:t>7 February 2019. The complainant does not recall this consultation. I attach the record at appendix eight. He referred her to a Consultant in Pain Management at CAH.</w:t>
      </w:r>
      <w:r>
        <w:rPr>
          <w:spacing w:val="80"/>
          <w:sz w:val="22"/>
        </w:rPr>
        <w:t> </w:t>
      </w:r>
      <w:r>
        <w:rPr>
          <w:sz w:val="22"/>
        </w:rPr>
        <w:t>I accept the advice of the N IPA that this approach was appropriate. The N IPA advised:</w:t>
      </w:r>
    </w:p>
    <w:p>
      <w:pPr>
        <w:spacing w:line="369" w:lineRule="auto" w:before="0"/>
        <w:ind w:left="861" w:right="0" w:firstLine="0"/>
        <w:jc w:val="left"/>
        <w:rPr>
          <w:i/>
          <w:sz w:val="22"/>
        </w:rPr>
      </w:pPr>
      <w:r>
        <w:rPr>
          <w:i/>
          <w:sz w:val="22"/>
        </w:rPr>
        <w:t>‘Since investigations were all normal, no further investigation or follow up of such</w:t>
      </w:r>
      <w:r>
        <w:rPr>
          <w:i/>
          <w:sz w:val="22"/>
        </w:rPr>
        <w:t> investigations </w:t>
      </w:r>
      <w:r>
        <w:rPr>
          <w:sz w:val="22"/>
        </w:rPr>
        <w:t>[by the consultant neurologist CAH] </w:t>
      </w:r>
      <w:r>
        <w:rPr>
          <w:i/>
          <w:sz w:val="22"/>
        </w:rPr>
        <w:t>was necessary or appropriate.’</w:t>
      </w:r>
    </w:p>
    <w:p>
      <w:pPr>
        <w:pStyle w:val="BodyText"/>
        <w:spacing w:before="10"/>
        <w:rPr>
          <w:i/>
          <w:sz w:val="33"/>
        </w:rPr>
      </w:pPr>
    </w:p>
    <w:p>
      <w:pPr>
        <w:pStyle w:val="ListParagraph"/>
        <w:numPr>
          <w:ilvl w:val="0"/>
          <w:numId w:val="1"/>
        </w:numPr>
        <w:tabs>
          <w:tab w:pos="863" w:val="left" w:leader="none"/>
        </w:tabs>
        <w:spacing w:line="369" w:lineRule="auto" w:before="1" w:after="0"/>
        <w:ind w:left="864" w:right="155" w:hanging="537"/>
        <w:jc w:val="left"/>
        <w:rPr>
          <w:sz w:val="22"/>
        </w:rPr>
      </w:pPr>
      <w:r>
        <w:rPr>
          <w:sz w:val="22"/>
        </w:rPr>
        <w:t>The record shows that the consultant neurologist CAH wrote to the complainant in April</w:t>
      </w:r>
      <w:r>
        <w:rPr>
          <w:spacing w:val="21"/>
          <w:sz w:val="22"/>
        </w:rPr>
        <w:t> </w:t>
      </w:r>
      <w:r>
        <w:rPr>
          <w:sz w:val="22"/>
        </w:rPr>
        <w:t>2019</w:t>
      </w:r>
      <w:r>
        <w:rPr>
          <w:spacing w:val="21"/>
          <w:sz w:val="22"/>
        </w:rPr>
        <w:t> </w:t>
      </w:r>
      <w:r>
        <w:rPr>
          <w:sz w:val="22"/>
        </w:rPr>
        <w:t>to</w:t>
      </w:r>
      <w:r>
        <w:rPr>
          <w:spacing w:val="21"/>
          <w:sz w:val="22"/>
        </w:rPr>
        <w:t> </w:t>
      </w:r>
      <w:r>
        <w:rPr>
          <w:sz w:val="22"/>
        </w:rPr>
        <w:t>reassure</w:t>
      </w:r>
      <w:r>
        <w:rPr>
          <w:spacing w:val="19"/>
          <w:sz w:val="22"/>
        </w:rPr>
        <w:t> </w:t>
      </w:r>
      <w:r>
        <w:rPr>
          <w:sz w:val="22"/>
        </w:rPr>
        <w:t>her</w:t>
      </w:r>
      <w:r>
        <w:rPr>
          <w:spacing w:val="21"/>
          <w:sz w:val="22"/>
        </w:rPr>
        <w:t> </w:t>
      </w:r>
      <w:r>
        <w:rPr>
          <w:sz w:val="22"/>
        </w:rPr>
        <w:t>about</w:t>
      </w:r>
      <w:r>
        <w:rPr>
          <w:spacing w:val="21"/>
          <w:sz w:val="22"/>
        </w:rPr>
        <w:t> </w:t>
      </w:r>
      <w:r>
        <w:rPr>
          <w:sz w:val="22"/>
        </w:rPr>
        <w:t>the</w:t>
      </w:r>
      <w:r>
        <w:rPr>
          <w:spacing w:val="21"/>
          <w:sz w:val="22"/>
        </w:rPr>
        <w:t> </w:t>
      </w:r>
      <w:r>
        <w:rPr>
          <w:sz w:val="22"/>
        </w:rPr>
        <w:t>results</w:t>
      </w:r>
      <w:r>
        <w:rPr>
          <w:spacing w:val="22"/>
          <w:sz w:val="22"/>
        </w:rPr>
        <w:t> </w:t>
      </w:r>
      <w:r>
        <w:rPr>
          <w:sz w:val="22"/>
        </w:rPr>
        <w:t>of</w:t>
      </w:r>
      <w:r>
        <w:rPr>
          <w:spacing w:val="22"/>
          <w:sz w:val="22"/>
        </w:rPr>
        <w:t> </w:t>
      </w:r>
      <w:r>
        <w:rPr>
          <w:sz w:val="22"/>
        </w:rPr>
        <w:t>the</w:t>
      </w:r>
      <w:r>
        <w:rPr>
          <w:spacing w:val="22"/>
          <w:sz w:val="22"/>
        </w:rPr>
        <w:t> </w:t>
      </w:r>
      <w:r>
        <w:rPr>
          <w:sz w:val="22"/>
        </w:rPr>
        <w:t>CSF</w:t>
      </w:r>
      <w:r>
        <w:rPr>
          <w:spacing w:val="21"/>
          <w:sz w:val="22"/>
        </w:rPr>
        <w:t> </w:t>
      </w:r>
      <w:r>
        <w:rPr>
          <w:sz w:val="22"/>
        </w:rPr>
        <w:t>test.</w:t>
      </w:r>
      <w:r>
        <w:rPr>
          <w:spacing w:val="21"/>
          <w:sz w:val="22"/>
        </w:rPr>
        <w:t> </w:t>
      </w:r>
      <w:r>
        <w:rPr>
          <w:sz w:val="22"/>
        </w:rPr>
        <w:t>He</w:t>
      </w:r>
      <w:r>
        <w:rPr>
          <w:spacing w:val="21"/>
          <w:sz w:val="22"/>
        </w:rPr>
        <w:t> </w:t>
      </w:r>
      <w:r>
        <w:rPr>
          <w:sz w:val="22"/>
        </w:rPr>
        <w:t>also</w:t>
      </w:r>
      <w:r>
        <w:rPr>
          <w:spacing w:val="21"/>
          <w:sz w:val="22"/>
        </w:rPr>
        <w:t> </w:t>
      </w:r>
      <w:r>
        <w:rPr>
          <w:sz w:val="22"/>
        </w:rPr>
        <w:t>wrote</w:t>
      </w:r>
      <w:r>
        <w:rPr>
          <w:spacing w:val="21"/>
          <w:sz w:val="22"/>
        </w:rPr>
        <w:t> </w:t>
      </w:r>
      <w:r>
        <w:rPr>
          <w:sz w:val="22"/>
        </w:rPr>
        <w:t>to</w:t>
      </w:r>
      <w:r>
        <w:rPr>
          <w:spacing w:val="19"/>
          <w:sz w:val="22"/>
        </w:rPr>
        <w:t> </w:t>
      </w:r>
      <w:r>
        <w:rPr>
          <w:sz w:val="22"/>
        </w:rPr>
        <w:t>her GP to inform him that the nerve conduction study showed no evidence of large fibre neuropathy. This is evidence of good communication as required by the GMC guidance (appendix four).</w:t>
      </w:r>
    </w:p>
    <w:p>
      <w:pPr>
        <w:spacing w:after="0" w:line="369" w:lineRule="auto"/>
        <w:jc w:val="left"/>
        <w:rPr>
          <w:sz w:val="22"/>
        </w:rPr>
        <w:sectPr>
          <w:pgSz w:w="12240" w:h="15840"/>
          <w:pgMar w:header="0" w:footer="826" w:top="1240" w:bottom="1080" w:left="1320" w:right="1560"/>
        </w:sectPr>
      </w:pPr>
    </w:p>
    <w:p>
      <w:pPr>
        <w:pStyle w:val="ListParagraph"/>
        <w:numPr>
          <w:ilvl w:val="0"/>
          <w:numId w:val="1"/>
        </w:numPr>
        <w:tabs>
          <w:tab w:pos="863" w:val="left" w:leader="none"/>
        </w:tabs>
        <w:spacing w:line="369" w:lineRule="auto" w:before="83" w:after="0"/>
        <w:ind w:left="864" w:right="184" w:hanging="537"/>
        <w:jc w:val="left"/>
        <w:rPr>
          <w:sz w:val="22"/>
        </w:rPr>
      </w:pPr>
      <w:r>
        <w:rPr>
          <w:sz w:val="22"/>
        </w:rPr>
        <w:t>The detailed records show that the complainant attended ICATS on 1 July 2019, however she does not recall this. I accept the advice of the PM IPA that the examination was </w:t>
      </w:r>
      <w:r>
        <w:rPr>
          <w:i/>
          <w:sz w:val="22"/>
        </w:rPr>
        <w:t>‘appropriate and sufficient</w:t>
      </w:r>
      <w:r>
        <w:rPr>
          <w:sz w:val="22"/>
        </w:rPr>
        <w:t>’ and do not find any failings in care and treatment at ICATS.</w:t>
      </w:r>
    </w:p>
    <w:p>
      <w:pPr>
        <w:pStyle w:val="BodyText"/>
        <w:rPr>
          <w:sz w:val="34"/>
        </w:rPr>
      </w:pPr>
    </w:p>
    <w:p>
      <w:pPr>
        <w:pStyle w:val="ListParagraph"/>
        <w:numPr>
          <w:ilvl w:val="0"/>
          <w:numId w:val="1"/>
        </w:numPr>
        <w:tabs>
          <w:tab w:pos="865" w:val="left" w:leader="none"/>
        </w:tabs>
        <w:spacing w:line="369" w:lineRule="auto" w:before="0" w:after="0"/>
        <w:ind w:left="864" w:right="300" w:hanging="537"/>
        <w:jc w:val="left"/>
        <w:rPr>
          <w:sz w:val="22"/>
        </w:rPr>
      </w:pPr>
      <w:r>
        <w:rPr>
          <w:sz w:val="22"/>
        </w:rPr>
        <w:t>The consultant neurologist at CAH saw the complainant again on 30 August 2019. By this time, neuropsychology and neuropsychiatry has assessed her and had asked her GP to arrange a spinal review.</w:t>
      </w:r>
      <w:r>
        <w:rPr>
          <w:spacing w:val="80"/>
          <w:sz w:val="22"/>
        </w:rPr>
        <w:t> </w:t>
      </w:r>
      <w:r>
        <w:rPr>
          <w:sz w:val="22"/>
        </w:rPr>
        <w:t>Appendix seven recorded his opinion about how the complaint might be taken forward by the Trust Corporate</w:t>
      </w:r>
      <w:r>
        <w:rPr>
          <w:spacing w:val="40"/>
          <w:sz w:val="22"/>
        </w:rPr>
        <w:t> </w:t>
      </w:r>
      <w:r>
        <w:rPr>
          <w:sz w:val="22"/>
        </w:rPr>
        <w:t>Governance team.</w:t>
      </w:r>
    </w:p>
    <w:p>
      <w:pPr>
        <w:pStyle w:val="BodyText"/>
        <w:spacing w:before="11"/>
        <w:rPr>
          <w:sz w:val="33"/>
        </w:rPr>
      </w:pPr>
    </w:p>
    <w:p>
      <w:pPr>
        <w:pStyle w:val="ListParagraph"/>
        <w:numPr>
          <w:ilvl w:val="0"/>
          <w:numId w:val="1"/>
        </w:numPr>
        <w:tabs>
          <w:tab w:pos="864" w:val="left" w:leader="none"/>
        </w:tabs>
        <w:spacing w:line="240" w:lineRule="auto" w:before="0" w:after="0"/>
        <w:ind w:left="863" w:right="0" w:hanging="537"/>
        <w:jc w:val="both"/>
        <w:rPr>
          <w:sz w:val="22"/>
        </w:rPr>
      </w:pPr>
      <w:r>
        <w:rPr>
          <w:sz w:val="22"/>
        </w:rPr>
        <w:t>I</w:t>
      </w:r>
      <w:r>
        <w:rPr>
          <w:spacing w:val="7"/>
          <w:sz w:val="22"/>
        </w:rPr>
        <w:t> </w:t>
      </w:r>
      <w:r>
        <w:rPr>
          <w:sz w:val="22"/>
        </w:rPr>
        <w:t>accept</w:t>
      </w:r>
      <w:r>
        <w:rPr>
          <w:spacing w:val="7"/>
          <w:sz w:val="22"/>
        </w:rPr>
        <w:t> </w:t>
      </w:r>
      <w:r>
        <w:rPr>
          <w:sz w:val="22"/>
        </w:rPr>
        <w:t>the</w:t>
      </w:r>
      <w:r>
        <w:rPr>
          <w:spacing w:val="7"/>
          <w:sz w:val="22"/>
        </w:rPr>
        <w:t> </w:t>
      </w:r>
      <w:r>
        <w:rPr>
          <w:sz w:val="22"/>
        </w:rPr>
        <w:t>N</w:t>
      </w:r>
      <w:r>
        <w:rPr>
          <w:spacing w:val="6"/>
          <w:sz w:val="22"/>
        </w:rPr>
        <w:t> </w:t>
      </w:r>
      <w:r>
        <w:rPr>
          <w:sz w:val="22"/>
        </w:rPr>
        <w:t>IPA’s</w:t>
      </w:r>
      <w:r>
        <w:rPr>
          <w:spacing w:val="8"/>
          <w:sz w:val="22"/>
        </w:rPr>
        <w:t> </w:t>
      </w:r>
      <w:r>
        <w:rPr>
          <w:spacing w:val="-2"/>
          <w:sz w:val="22"/>
        </w:rPr>
        <w:t>conclusion:</w:t>
      </w:r>
    </w:p>
    <w:p>
      <w:pPr>
        <w:spacing w:line="369" w:lineRule="auto" w:before="137"/>
        <w:ind w:left="864" w:right="135" w:firstLine="0"/>
        <w:jc w:val="both"/>
        <w:rPr>
          <w:i/>
          <w:sz w:val="22"/>
        </w:rPr>
      </w:pPr>
      <w:r>
        <w:rPr>
          <w:i/>
          <w:sz w:val="22"/>
        </w:rPr>
        <w:t>‘Overall, the standard of care offered to C was good and consistent with GMC Good</w:t>
      </w:r>
      <w:r>
        <w:rPr>
          <w:i/>
          <w:sz w:val="22"/>
        </w:rPr>
        <w:t> Medical Practice.</w:t>
      </w:r>
      <w:r>
        <w:rPr>
          <w:i/>
          <w:spacing w:val="40"/>
          <w:sz w:val="22"/>
        </w:rPr>
        <w:t> </w:t>
      </w:r>
      <w:r>
        <w:rPr>
          <w:i/>
          <w:sz w:val="22"/>
        </w:rPr>
        <w:t>Investigations were undertaken promptly, though many clinicians would have considered that many of the investigations were unnecessary given the clinical picture characteristic of non-organic symptomatology.’</w:t>
      </w:r>
    </w:p>
    <w:p>
      <w:pPr>
        <w:pStyle w:val="BodyText"/>
        <w:spacing w:before="10"/>
        <w:rPr>
          <w:i/>
          <w:sz w:val="33"/>
        </w:rPr>
      </w:pPr>
    </w:p>
    <w:p>
      <w:pPr>
        <w:pStyle w:val="ListParagraph"/>
        <w:numPr>
          <w:ilvl w:val="0"/>
          <w:numId w:val="1"/>
        </w:numPr>
        <w:tabs>
          <w:tab w:pos="865" w:val="left" w:leader="none"/>
        </w:tabs>
        <w:spacing w:line="369" w:lineRule="auto" w:before="0" w:after="0"/>
        <w:ind w:left="864" w:right="333" w:hanging="537"/>
        <w:jc w:val="left"/>
        <w:rPr>
          <w:sz w:val="22"/>
        </w:rPr>
      </w:pPr>
      <w:r>
        <w:rPr>
          <w:sz w:val="22"/>
        </w:rPr>
        <w:t>I consider that the consultant neurologist CAH had undertaken as thorough an investigation as possible to identify a physical cause for her symptoms and it was appropriate to discharge her with a referral to the mental health team at CAH. I do not uphold this element of complaint.</w:t>
      </w:r>
    </w:p>
    <w:p>
      <w:pPr>
        <w:pStyle w:val="BodyText"/>
        <w:spacing w:before="8"/>
        <w:rPr>
          <w:sz w:val="33"/>
        </w:rPr>
      </w:pPr>
    </w:p>
    <w:p>
      <w:pPr>
        <w:pStyle w:val="ListParagraph"/>
        <w:numPr>
          <w:ilvl w:val="0"/>
          <w:numId w:val="1"/>
        </w:numPr>
        <w:tabs>
          <w:tab w:pos="865" w:val="left" w:leader="none"/>
        </w:tabs>
        <w:spacing w:line="369" w:lineRule="auto" w:before="1" w:after="0"/>
        <w:ind w:left="864" w:right="105" w:hanging="537"/>
        <w:jc w:val="left"/>
        <w:rPr>
          <w:sz w:val="22"/>
        </w:rPr>
      </w:pPr>
      <w:r>
        <w:rPr>
          <w:sz w:val="22"/>
        </w:rPr>
        <w:t>I note that an MRI was performed on 6 October 2020 and showed no ‘</w:t>
      </w:r>
      <w:r>
        <w:rPr>
          <w:i/>
          <w:sz w:val="22"/>
        </w:rPr>
        <w:t>orthopaedic</w:t>
      </w:r>
      <w:r>
        <w:rPr>
          <w:i/>
          <w:sz w:val="22"/>
        </w:rPr>
        <w:t> cause that would explain her symptoms’. </w:t>
      </w:r>
      <w:r>
        <w:rPr>
          <w:sz w:val="22"/>
        </w:rPr>
        <w:t>The consultant spinal surgeon suggested referral to a spinal surgeon at Musgrave Park hospital. She was referred by letter 27 October 2020 and was put on his waiting list. She was not expected to get an appointment</w:t>
      </w:r>
      <w:r>
        <w:rPr>
          <w:spacing w:val="29"/>
          <w:sz w:val="22"/>
        </w:rPr>
        <w:t> </w:t>
      </w:r>
      <w:r>
        <w:rPr>
          <w:sz w:val="22"/>
        </w:rPr>
        <w:t>until May</w:t>
      </w:r>
      <w:r>
        <w:rPr>
          <w:spacing w:val="28"/>
          <w:sz w:val="22"/>
        </w:rPr>
        <w:t> </w:t>
      </w:r>
      <w:r>
        <w:rPr>
          <w:sz w:val="22"/>
        </w:rPr>
        <w:t>2023</w:t>
      </w:r>
      <w:r>
        <w:rPr>
          <w:spacing w:val="28"/>
          <w:sz w:val="22"/>
        </w:rPr>
        <w:t> </w:t>
      </w:r>
      <w:r>
        <w:rPr>
          <w:sz w:val="22"/>
        </w:rPr>
        <w:t>due</w:t>
      </w:r>
      <w:r>
        <w:rPr>
          <w:spacing w:val="28"/>
          <w:sz w:val="22"/>
        </w:rPr>
        <w:t> </w:t>
      </w:r>
      <w:r>
        <w:rPr>
          <w:sz w:val="22"/>
        </w:rPr>
        <w:t>to</w:t>
      </w:r>
      <w:r>
        <w:rPr>
          <w:spacing w:val="28"/>
          <w:sz w:val="22"/>
        </w:rPr>
        <w:t> </w:t>
      </w:r>
      <w:r>
        <w:rPr>
          <w:sz w:val="22"/>
        </w:rPr>
        <w:t>waiting</w:t>
      </w:r>
      <w:r>
        <w:rPr>
          <w:spacing w:val="28"/>
          <w:sz w:val="22"/>
        </w:rPr>
        <w:t> </w:t>
      </w:r>
      <w:r>
        <w:rPr>
          <w:sz w:val="22"/>
        </w:rPr>
        <w:t>lists</w:t>
      </w:r>
      <w:r>
        <w:rPr>
          <w:spacing w:val="28"/>
          <w:sz w:val="22"/>
        </w:rPr>
        <w:t> </w:t>
      </w:r>
      <w:r>
        <w:rPr>
          <w:sz w:val="22"/>
        </w:rPr>
        <w:t>however</w:t>
      </w:r>
      <w:r>
        <w:rPr>
          <w:spacing w:val="29"/>
          <w:sz w:val="22"/>
        </w:rPr>
        <w:t> </w:t>
      </w:r>
      <w:r>
        <w:rPr>
          <w:sz w:val="22"/>
        </w:rPr>
        <w:t>she</w:t>
      </w:r>
      <w:r>
        <w:rPr>
          <w:spacing w:val="28"/>
          <w:sz w:val="22"/>
        </w:rPr>
        <w:t> </w:t>
      </w:r>
      <w:r>
        <w:rPr>
          <w:sz w:val="22"/>
        </w:rPr>
        <w:t>received</w:t>
      </w:r>
      <w:r>
        <w:rPr>
          <w:spacing w:val="28"/>
          <w:sz w:val="22"/>
        </w:rPr>
        <w:t> </w:t>
      </w:r>
      <w:r>
        <w:rPr>
          <w:sz w:val="22"/>
        </w:rPr>
        <w:t>an appointment in September 2021 and is receiving ongoing care. This is outside the scope of this investigation.</w:t>
      </w:r>
    </w:p>
    <w:p>
      <w:pPr>
        <w:pStyle w:val="BodyText"/>
        <w:rPr>
          <w:sz w:val="24"/>
        </w:rPr>
      </w:pPr>
    </w:p>
    <w:p>
      <w:pPr>
        <w:pStyle w:val="BodyText"/>
        <w:rPr>
          <w:sz w:val="24"/>
        </w:rPr>
      </w:pPr>
    </w:p>
    <w:p>
      <w:pPr>
        <w:pStyle w:val="BodyText"/>
        <w:spacing w:before="4"/>
        <w:rPr>
          <w:sz w:val="19"/>
        </w:rPr>
      </w:pPr>
    </w:p>
    <w:p>
      <w:pPr>
        <w:pStyle w:val="Heading1"/>
        <w:spacing w:before="1"/>
      </w:pPr>
      <w:bookmarkStart w:name="_TOC_250000" w:id="5"/>
      <w:bookmarkEnd w:id="5"/>
      <w:r>
        <w:rPr>
          <w:spacing w:val="-2"/>
        </w:rPr>
        <w:t>CONCLUSION</w:t>
      </w:r>
    </w:p>
    <w:p>
      <w:pPr>
        <w:pStyle w:val="BodyText"/>
        <w:rPr>
          <w:b/>
          <w:sz w:val="28"/>
        </w:rPr>
      </w:pPr>
    </w:p>
    <w:p>
      <w:pPr>
        <w:pStyle w:val="ListParagraph"/>
        <w:numPr>
          <w:ilvl w:val="0"/>
          <w:numId w:val="1"/>
        </w:numPr>
        <w:tabs>
          <w:tab w:pos="863" w:val="left" w:leader="none"/>
        </w:tabs>
        <w:spacing w:line="240" w:lineRule="auto" w:before="226" w:after="0"/>
        <w:ind w:left="862" w:right="0" w:hanging="536"/>
        <w:jc w:val="both"/>
        <w:rPr>
          <w:sz w:val="22"/>
        </w:rPr>
      </w:pPr>
      <w:r>
        <w:rPr>
          <w:sz w:val="22"/>
        </w:rPr>
        <w:t>I</w:t>
      </w:r>
      <w:r>
        <w:rPr>
          <w:spacing w:val="8"/>
          <w:sz w:val="22"/>
        </w:rPr>
        <w:t> </w:t>
      </w:r>
      <w:r>
        <w:rPr>
          <w:sz w:val="22"/>
        </w:rPr>
        <w:t>received</w:t>
      </w:r>
      <w:r>
        <w:rPr>
          <w:spacing w:val="8"/>
          <w:sz w:val="22"/>
        </w:rPr>
        <w:t> </w:t>
      </w:r>
      <w:r>
        <w:rPr>
          <w:sz w:val="22"/>
        </w:rPr>
        <w:t>a</w:t>
      </w:r>
      <w:r>
        <w:rPr>
          <w:spacing w:val="8"/>
          <w:sz w:val="22"/>
        </w:rPr>
        <w:t> </w:t>
      </w:r>
      <w:r>
        <w:rPr>
          <w:sz w:val="22"/>
        </w:rPr>
        <w:t>complaint</w:t>
      </w:r>
      <w:r>
        <w:rPr>
          <w:spacing w:val="10"/>
          <w:sz w:val="22"/>
        </w:rPr>
        <w:t> </w:t>
      </w:r>
      <w:r>
        <w:rPr>
          <w:sz w:val="22"/>
        </w:rPr>
        <w:t>about</w:t>
      </w:r>
      <w:r>
        <w:rPr>
          <w:spacing w:val="10"/>
          <w:sz w:val="22"/>
        </w:rPr>
        <w:t> </w:t>
      </w:r>
      <w:r>
        <w:rPr>
          <w:sz w:val="22"/>
        </w:rPr>
        <w:t>the</w:t>
      </w:r>
      <w:r>
        <w:rPr>
          <w:spacing w:val="7"/>
          <w:sz w:val="22"/>
        </w:rPr>
        <w:t> </w:t>
      </w:r>
      <w:r>
        <w:rPr>
          <w:sz w:val="22"/>
        </w:rPr>
        <w:t>actions</w:t>
      </w:r>
      <w:r>
        <w:rPr>
          <w:spacing w:val="9"/>
          <w:sz w:val="22"/>
        </w:rPr>
        <w:t> </w:t>
      </w:r>
      <w:r>
        <w:rPr>
          <w:sz w:val="22"/>
        </w:rPr>
        <w:t>of</w:t>
      </w:r>
      <w:r>
        <w:rPr>
          <w:spacing w:val="9"/>
          <w:sz w:val="22"/>
        </w:rPr>
        <w:t> </w:t>
      </w:r>
      <w:r>
        <w:rPr>
          <w:sz w:val="22"/>
        </w:rPr>
        <w:t>the</w:t>
      </w:r>
      <w:r>
        <w:rPr>
          <w:spacing w:val="8"/>
          <w:sz w:val="22"/>
        </w:rPr>
        <w:t> </w:t>
      </w:r>
      <w:r>
        <w:rPr>
          <w:sz w:val="22"/>
        </w:rPr>
        <w:t>Trust.</w:t>
      </w:r>
      <w:r>
        <w:rPr>
          <w:spacing w:val="77"/>
          <w:sz w:val="22"/>
        </w:rPr>
        <w:t> </w:t>
      </w:r>
      <w:r>
        <w:rPr>
          <w:sz w:val="22"/>
        </w:rPr>
        <w:t>The</w:t>
      </w:r>
      <w:r>
        <w:rPr>
          <w:spacing w:val="9"/>
          <w:sz w:val="22"/>
        </w:rPr>
        <w:t> </w:t>
      </w:r>
      <w:r>
        <w:rPr>
          <w:sz w:val="22"/>
        </w:rPr>
        <w:t>complainant</w:t>
      </w:r>
      <w:r>
        <w:rPr>
          <w:spacing w:val="10"/>
          <w:sz w:val="22"/>
        </w:rPr>
        <w:t> </w:t>
      </w:r>
      <w:r>
        <w:rPr>
          <w:sz w:val="22"/>
        </w:rPr>
        <w:t>said</w:t>
      </w:r>
      <w:r>
        <w:rPr>
          <w:spacing w:val="9"/>
          <w:sz w:val="22"/>
        </w:rPr>
        <w:t> </w:t>
      </w:r>
      <w:r>
        <w:rPr>
          <w:spacing w:val="-4"/>
          <w:sz w:val="22"/>
        </w:rPr>
        <w:t>that</w:t>
      </w:r>
    </w:p>
    <w:p>
      <w:pPr>
        <w:spacing w:after="0" w:line="240" w:lineRule="auto"/>
        <w:jc w:val="both"/>
        <w:rPr>
          <w:sz w:val="22"/>
        </w:rPr>
        <w:sectPr>
          <w:pgSz w:w="12240" w:h="15840"/>
          <w:pgMar w:header="0" w:footer="826" w:top="1240" w:bottom="1080" w:left="1320" w:right="1560"/>
        </w:sectPr>
      </w:pPr>
    </w:p>
    <w:p>
      <w:pPr>
        <w:pStyle w:val="BodyText"/>
        <w:spacing w:line="369" w:lineRule="auto" w:before="83"/>
        <w:ind w:left="864"/>
      </w:pPr>
      <w:r>
        <w:rPr/>
        <w:t>surgery performed at CAH in 2014 caused her injuries which resulted in distressing symptoms which were not adequately investigated or treated. My report of this investigation covers three main issues of complaint and several sub issues.</w:t>
      </w:r>
    </w:p>
    <w:p>
      <w:pPr>
        <w:pStyle w:val="BodyText"/>
        <w:spacing w:before="2"/>
        <w:rPr>
          <w:sz w:val="28"/>
        </w:rPr>
      </w:pPr>
    </w:p>
    <w:p>
      <w:pPr>
        <w:pStyle w:val="ListParagraph"/>
        <w:numPr>
          <w:ilvl w:val="0"/>
          <w:numId w:val="1"/>
        </w:numPr>
        <w:tabs>
          <w:tab w:pos="863" w:val="left" w:leader="none"/>
        </w:tabs>
        <w:spacing w:line="369" w:lineRule="auto" w:before="0" w:after="0"/>
        <w:ind w:left="864" w:right="200" w:hanging="537"/>
        <w:jc w:val="left"/>
        <w:rPr>
          <w:sz w:val="22"/>
        </w:rPr>
      </w:pPr>
      <w:r>
        <w:rPr>
          <w:sz w:val="22"/>
        </w:rPr>
        <w:t>Issue one of this report concerned the care and treatment provided to the complainant from March 2014 to June 2016 following diagnoses of hyperthyroidism and Grave’s disease.</w:t>
      </w:r>
    </w:p>
    <w:p>
      <w:pPr>
        <w:pStyle w:val="BodyText"/>
        <w:spacing w:before="1"/>
        <w:rPr>
          <w:sz w:val="28"/>
        </w:rPr>
      </w:pPr>
    </w:p>
    <w:p>
      <w:pPr>
        <w:pStyle w:val="ListParagraph"/>
        <w:numPr>
          <w:ilvl w:val="0"/>
          <w:numId w:val="1"/>
        </w:numPr>
        <w:tabs>
          <w:tab w:pos="865" w:val="left" w:leader="none"/>
        </w:tabs>
        <w:spacing w:line="240" w:lineRule="auto" w:before="0" w:after="0"/>
        <w:ind w:left="864" w:right="0" w:hanging="538"/>
        <w:jc w:val="left"/>
        <w:rPr>
          <w:sz w:val="22"/>
        </w:rPr>
      </w:pPr>
      <w:r>
        <w:rPr>
          <w:sz w:val="22"/>
        </w:rPr>
        <w:t>I</w:t>
      </w:r>
      <w:r>
        <w:rPr>
          <w:spacing w:val="8"/>
          <w:sz w:val="22"/>
        </w:rPr>
        <w:t> </w:t>
      </w:r>
      <w:r>
        <w:rPr>
          <w:sz w:val="22"/>
        </w:rPr>
        <w:t>concluded</w:t>
      </w:r>
      <w:r>
        <w:rPr>
          <w:spacing w:val="8"/>
          <w:sz w:val="22"/>
        </w:rPr>
        <w:t> </w:t>
      </w:r>
      <w:r>
        <w:rPr>
          <w:sz w:val="22"/>
        </w:rPr>
        <w:t>as</w:t>
      </w:r>
      <w:r>
        <w:rPr>
          <w:spacing w:val="8"/>
          <w:sz w:val="22"/>
        </w:rPr>
        <w:t> </w:t>
      </w:r>
      <w:r>
        <w:rPr>
          <w:spacing w:val="-2"/>
          <w:sz w:val="22"/>
        </w:rPr>
        <w:t>follows:</w:t>
      </w:r>
    </w:p>
    <w:p>
      <w:pPr>
        <w:pStyle w:val="ListParagraph"/>
        <w:numPr>
          <w:ilvl w:val="0"/>
          <w:numId w:val="8"/>
        </w:numPr>
        <w:tabs>
          <w:tab w:pos="861" w:val="left" w:leader="none"/>
          <w:tab w:pos="863" w:val="left" w:leader="none"/>
        </w:tabs>
        <w:spacing w:line="369" w:lineRule="auto" w:before="137" w:after="0"/>
        <w:ind w:left="861" w:right="102" w:hanging="647"/>
        <w:jc w:val="left"/>
        <w:rPr>
          <w:sz w:val="22"/>
        </w:rPr>
      </w:pPr>
      <w:r>
        <w:rPr>
          <w:sz w:val="22"/>
        </w:rPr>
        <w:t>The</w:t>
      </w:r>
      <w:r>
        <w:rPr>
          <w:spacing w:val="40"/>
          <w:sz w:val="22"/>
        </w:rPr>
        <w:t> </w:t>
      </w:r>
      <w:r>
        <w:rPr>
          <w:sz w:val="22"/>
        </w:rPr>
        <w:t>surgery</w:t>
      </w:r>
      <w:r>
        <w:rPr>
          <w:spacing w:val="40"/>
          <w:sz w:val="22"/>
        </w:rPr>
        <w:t> </w:t>
      </w:r>
      <w:r>
        <w:rPr>
          <w:sz w:val="22"/>
        </w:rPr>
        <w:t>for</w:t>
      </w:r>
      <w:r>
        <w:rPr>
          <w:spacing w:val="40"/>
          <w:sz w:val="22"/>
        </w:rPr>
        <w:t> </w:t>
      </w:r>
      <w:r>
        <w:rPr>
          <w:sz w:val="22"/>
        </w:rPr>
        <w:t>removal</w:t>
      </w:r>
      <w:r>
        <w:rPr>
          <w:spacing w:val="40"/>
          <w:sz w:val="22"/>
        </w:rPr>
        <w:t> </w:t>
      </w:r>
      <w:r>
        <w:rPr>
          <w:sz w:val="22"/>
        </w:rPr>
        <w:t>of</w:t>
      </w:r>
      <w:r>
        <w:rPr>
          <w:spacing w:val="40"/>
          <w:sz w:val="22"/>
        </w:rPr>
        <w:t> </w:t>
      </w:r>
      <w:r>
        <w:rPr>
          <w:sz w:val="22"/>
        </w:rPr>
        <w:t>a</w:t>
      </w:r>
      <w:r>
        <w:rPr>
          <w:spacing w:val="40"/>
          <w:sz w:val="22"/>
        </w:rPr>
        <w:t> </w:t>
      </w:r>
      <w:r>
        <w:rPr>
          <w:sz w:val="22"/>
        </w:rPr>
        <w:t>lymph</w:t>
      </w:r>
      <w:r>
        <w:rPr>
          <w:spacing w:val="40"/>
          <w:sz w:val="22"/>
        </w:rPr>
        <w:t> </w:t>
      </w:r>
      <w:r>
        <w:rPr>
          <w:sz w:val="22"/>
        </w:rPr>
        <w:t>node</w:t>
      </w:r>
      <w:r>
        <w:rPr>
          <w:spacing w:val="40"/>
          <w:sz w:val="22"/>
        </w:rPr>
        <w:t> </w:t>
      </w:r>
      <w:r>
        <w:rPr>
          <w:sz w:val="22"/>
        </w:rPr>
        <w:t>on</w:t>
      </w:r>
      <w:r>
        <w:rPr>
          <w:spacing w:val="40"/>
          <w:sz w:val="22"/>
        </w:rPr>
        <w:t> </w:t>
      </w:r>
      <w:r>
        <w:rPr>
          <w:sz w:val="22"/>
        </w:rPr>
        <w:t>1</w:t>
      </w:r>
      <w:r>
        <w:rPr>
          <w:spacing w:val="40"/>
          <w:sz w:val="22"/>
        </w:rPr>
        <w:t> </w:t>
      </w:r>
      <w:r>
        <w:rPr>
          <w:sz w:val="22"/>
        </w:rPr>
        <w:t>July</w:t>
      </w:r>
      <w:r>
        <w:rPr>
          <w:spacing w:val="40"/>
          <w:sz w:val="22"/>
        </w:rPr>
        <w:t> </w:t>
      </w:r>
      <w:r>
        <w:rPr>
          <w:sz w:val="22"/>
        </w:rPr>
        <w:t>2014</w:t>
      </w:r>
      <w:r>
        <w:rPr>
          <w:spacing w:val="40"/>
          <w:sz w:val="22"/>
        </w:rPr>
        <w:t> </w:t>
      </w:r>
      <w:r>
        <w:rPr>
          <w:sz w:val="22"/>
        </w:rPr>
        <w:t>was</w:t>
      </w:r>
      <w:r>
        <w:rPr>
          <w:spacing w:val="40"/>
          <w:sz w:val="22"/>
        </w:rPr>
        <w:t> </w:t>
      </w:r>
      <w:r>
        <w:rPr>
          <w:sz w:val="22"/>
        </w:rPr>
        <w:t>performed</w:t>
      </w:r>
      <w:r>
        <w:rPr>
          <w:spacing w:val="40"/>
          <w:sz w:val="22"/>
        </w:rPr>
        <w:t> </w:t>
      </w:r>
      <w:r>
        <w:rPr>
          <w:sz w:val="22"/>
        </w:rPr>
        <w:t>to</w:t>
      </w:r>
      <w:r>
        <w:rPr>
          <w:spacing w:val="40"/>
          <w:sz w:val="22"/>
        </w:rPr>
        <w:t> </w:t>
      </w:r>
      <w:r>
        <w:rPr>
          <w:sz w:val="22"/>
        </w:rPr>
        <w:t>the required standard.</w:t>
      </w:r>
    </w:p>
    <w:p>
      <w:pPr>
        <w:pStyle w:val="ListParagraph"/>
        <w:numPr>
          <w:ilvl w:val="0"/>
          <w:numId w:val="8"/>
        </w:numPr>
        <w:tabs>
          <w:tab w:pos="861" w:val="left" w:leader="none"/>
          <w:tab w:pos="862" w:val="left" w:leader="none"/>
        </w:tabs>
        <w:spacing w:line="369" w:lineRule="auto" w:before="0" w:after="0"/>
        <w:ind w:left="861" w:right="106" w:hanging="698"/>
        <w:jc w:val="left"/>
        <w:rPr>
          <w:sz w:val="22"/>
        </w:rPr>
      </w:pPr>
      <w:r>
        <w:rPr>
          <w:sz w:val="22"/>
        </w:rPr>
        <w:t>The complainant’s symptoms following the surgery on 1 July 2014, including swelling, hypertension and haematuria were appropriately managed.</w:t>
      </w:r>
    </w:p>
    <w:p>
      <w:pPr>
        <w:pStyle w:val="ListParagraph"/>
        <w:numPr>
          <w:ilvl w:val="0"/>
          <w:numId w:val="8"/>
        </w:numPr>
        <w:tabs>
          <w:tab w:pos="861" w:val="left" w:leader="none"/>
          <w:tab w:pos="862" w:val="left" w:leader="none"/>
        </w:tabs>
        <w:spacing w:line="253" w:lineRule="exact" w:before="0" w:after="0"/>
        <w:ind w:left="861" w:right="0" w:hanging="748"/>
        <w:jc w:val="left"/>
        <w:rPr>
          <w:sz w:val="22"/>
        </w:rPr>
      </w:pPr>
      <w:r>
        <w:rPr>
          <w:sz w:val="22"/>
        </w:rPr>
        <w:t>It</w:t>
      </w:r>
      <w:r>
        <w:rPr>
          <w:spacing w:val="10"/>
          <w:sz w:val="22"/>
        </w:rPr>
        <w:t> </w:t>
      </w:r>
      <w:r>
        <w:rPr>
          <w:sz w:val="22"/>
        </w:rPr>
        <w:t>was</w:t>
      </w:r>
      <w:r>
        <w:rPr>
          <w:spacing w:val="10"/>
          <w:sz w:val="22"/>
        </w:rPr>
        <w:t> </w:t>
      </w:r>
      <w:r>
        <w:rPr>
          <w:sz w:val="22"/>
        </w:rPr>
        <w:t>appropriate</w:t>
      </w:r>
      <w:r>
        <w:rPr>
          <w:spacing w:val="10"/>
          <w:sz w:val="22"/>
        </w:rPr>
        <w:t> </w:t>
      </w:r>
      <w:r>
        <w:rPr>
          <w:sz w:val="22"/>
        </w:rPr>
        <w:t>to</w:t>
      </w:r>
      <w:r>
        <w:rPr>
          <w:spacing w:val="9"/>
          <w:sz w:val="22"/>
        </w:rPr>
        <w:t> </w:t>
      </w:r>
      <w:r>
        <w:rPr>
          <w:sz w:val="22"/>
        </w:rPr>
        <w:t>perform</w:t>
      </w:r>
      <w:r>
        <w:rPr>
          <w:spacing w:val="8"/>
          <w:sz w:val="22"/>
        </w:rPr>
        <w:t> </w:t>
      </w:r>
      <w:r>
        <w:rPr>
          <w:sz w:val="22"/>
        </w:rPr>
        <w:t>a</w:t>
      </w:r>
      <w:r>
        <w:rPr>
          <w:spacing w:val="9"/>
          <w:sz w:val="22"/>
        </w:rPr>
        <w:t> </w:t>
      </w:r>
      <w:r>
        <w:rPr>
          <w:sz w:val="22"/>
        </w:rPr>
        <w:t>thyroidectomy</w:t>
      </w:r>
      <w:r>
        <w:rPr>
          <w:spacing w:val="8"/>
          <w:sz w:val="22"/>
        </w:rPr>
        <w:t> </w:t>
      </w:r>
      <w:r>
        <w:rPr>
          <w:sz w:val="22"/>
        </w:rPr>
        <w:t>in</w:t>
      </w:r>
      <w:r>
        <w:rPr>
          <w:spacing w:val="10"/>
          <w:sz w:val="22"/>
        </w:rPr>
        <w:t> </w:t>
      </w:r>
      <w:r>
        <w:rPr>
          <w:sz w:val="22"/>
        </w:rPr>
        <w:t>June</w:t>
      </w:r>
      <w:r>
        <w:rPr>
          <w:spacing w:val="9"/>
          <w:sz w:val="22"/>
        </w:rPr>
        <w:t> </w:t>
      </w:r>
      <w:r>
        <w:rPr>
          <w:spacing w:val="-2"/>
          <w:sz w:val="22"/>
        </w:rPr>
        <w:t>2016.</w:t>
      </w:r>
    </w:p>
    <w:p>
      <w:pPr>
        <w:pStyle w:val="BodyText"/>
        <w:spacing w:line="369" w:lineRule="auto" w:before="137"/>
        <w:ind w:left="861"/>
      </w:pPr>
      <w:r>
        <w:rPr/>
        <w:t>I</w:t>
      </w:r>
      <w:r>
        <w:rPr>
          <w:spacing w:val="18"/>
        </w:rPr>
        <w:t> </w:t>
      </w:r>
      <w:r>
        <w:rPr/>
        <w:t>did</w:t>
      </w:r>
      <w:r>
        <w:rPr>
          <w:spacing w:val="16"/>
        </w:rPr>
        <w:t> </w:t>
      </w:r>
      <w:r>
        <w:rPr/>
        <w:t>not</w:t>
      </w:r>
      <w:r>
        <w:rPr>
          <w:spacing w:val="18"/>
        </w:rPr>
        <w:t> </w:t>
      </w:r>
      <w:r>
        <w:rPr/>
        <w:t>find</w:t>
      </w:r>
      <w:r>
        <w:rPr>
          <w:spacing w:val="16"/>
        </w:rPr>
        <w:t> </w:t>
      </w:r>
      <w:r>
        <w:rPr/>
        <w:t>any</w:t>
      </w:r>
      <w:r>
        <w:rPr>
          <w:spacing w:val="19"/>
        </w:rPr>
        <w:t> </w:t>
      </w:r>
      <w:r>
        <w:rPr/>
        <w:t>failings</w:t>
      </w:r>
      <w:r>
        <w:rPr>
          <w:spacing w:val="18"/>
        </w:rPr>
        <w:t> </w:t>
      </w:r>
      <w:r>
        <w:rPr/>
        <w:t>in</w:t>
      </w:r>
      <w:r>
        <w:rPr>
          <w:spacing w:val="18"/>
        </w:rPr>
        <w:t> </w:t>
      </w:r>
      <w:r>
        <w:rPr/>
        <w:t>care</w:t>
      </w:r>
      <w:r>
        <w:rPr>
          <w:spacing w:val="16"/>
        </w:rPr>
        <w:t> </w:t>
      </w:r>
      <w:r>
        <w:rPr/>
        <w:t>and</w:t>
      </w:r>
      <w:r>
        <w:rPr>
          <w:spacing w:val="18"/>
        </w:rPr>
        <w:t> </w:t>
      </w:r>
      <w:r>
        <w:rPr/>
        <w:t>treatment</w:t>
      </w:r>
      <w:r>
        <w:rPr>
          <w:spacing w:val="18"/>
        </w:rPr>
        <w:t> </w:t>
      </w:r>
      <w:r>
        <w:rPr/>
        <w:t>in</w:t>
      </w:r>
      <w:r>
        <w:rPr>
          <w:spacing w:val="16"/>
        </w:rPr>
        <w:t> </w:t>
      </w:r>
      <w:r>
        <w:rPr/>
        <w:t>relation</w:t>
      </w:r>
      <w:r>
        <w:rPr>
          <w:spacing w:val="18"/>
        </w:rPr>
        <w:t> </w:t>
      </w:r>
      <w:r>
        <w:rPr/>
        <w:t>to</w:t>
      </w:r>
      <w:r>
        <w:rPr>
          <w:spacing w:val="18"/>
        </w:rPr>
        <w:t> </w:t>
      </w:r>
      <w:r>
        <w:rPr/>
        <w:t>issue</w:t>
      </w:r>
      <w:r>
        <w:rPr>
          <w:spacing w:val="19"/>
        </w:rPr>
        <w:t> </w:t>
      </w:r>
      <w:r>
        <w:rPr/>
        <w:t>one</w:t>
      </w:r>
      <w:r>
        <w:rPr>
          <w:spacing w:val="16"/>
        </w:rPr>
        <w:t> </w:t>
      </w:r>
      <w:r>
        <w:rPr/>
        <w:t>and</w:t>
      </w:r>
      <w:r>
        <w:rPr>
          <w:spacing w:val="18"/>
        </w:rPr>
        <w:t> </w:t>
      </w:r>
      <w:r>
        <w:rPr/>
        <w:t>I</w:t>
      </w:r>
      <w:r>
        <w:rPr>
          <w:spacing w:val="18"/>
        </w:rPr>
        <w:t> </w:t>
      </w:r>
      <w:r>
        <w:rPr/>
        <w:t>did</w:t>
      </w:r>
      <w:r>
        <w:rPr>
          <w:spacing w:val="16"/>
        </w:rPr>
        <w:t> </w:t>
      </w:r>
      <w:r>
        <w:rPr/>
        <w:t>not uphold this issue of complaint.</w:t>
      </w:r>
    </w:p>
    <w:p>
      <w:pPr>
        <w:pStyle w:val="BodyText"/>
        <w:spacing w:before="10"/>
        <w:rPr>
          <w:sz w:val="33"/>
        </w:rPr>
      </w:pPr>
    </w:p>
    <w:p>
      <w:pPr>
        <w:pStyle w:val="ListParagraph"/>
        <w:numPr>
          <w:ilvl w:val="0"/>
          <w:numId w:val="1"/>
        </w:numPr>
        <w:tabs>
          <w:tab w:pos="865" w:val="left" w:leader="none"/>
        </w:tabs>
        <w:spacing w:line="369" w:lineRule="auto" w:before="0" w:after="0"/>
        <w:ind w:left="863" w:right="339" w:hanging="537"/>
        <w:jc w:val="left"/>
        <w:rPr>
          <w:sz w:val="22"/>
        </w:rPr>
      </w:pPr>
      <w:r>
        <w:rPr>
          <w:sz w:val="22"/>
        </w:rPr>
        <w:t>Issue two of this report investigated whether the surgery for removal of the thyroid</w:t>
      </w:r>
      <w:r>
        <w:rPr>
          <w:spacing w:val="40"/>
          <w:sz w:val="22"/>
        </w:rPr>
        <w:t> </w:t>
      </w:r>
      <w:r>
        <w:rPr>
          <w:sz w:val="22"/>
        </w:rPr>
        <w:t>in June 2016 was performed to the required standard. I concluded:</w:t>
      </w:r>
    </w:p>
    <w:p>
      <w:pPr>
        <w:pStyle w:val="ListParagraph"/>
        <w:numPr>
          <w:ilvl w:val="0"/>
          <w:numId w:val="9"/>
        </w:numPr>
        <w:tabs>
          <w:tab w:pos="863" w:val="left" w:leader="none"/>
          <w:tab w:pos="865" w:val="left" w:leader="none"/>
        </w:tabs>
        <w:spacing w:line="367" w:lineRule="auto" w:before="0" w:after="0"/>
        <w:ind w:left="864" w:right="538" w:hanging="657"/>
        <w:jc w:val="left"/>
        <w:rPr>
          <w:sz w:val="22"/>
        </w:rPr>
      </w:pPr>
      <w:r>
        <w:rPr>
          <w:sz w:val="22"/>
        </w:rPr>
        <w:t>The complainant’s symptoms following the thyroidectomy in June 2016 were appropriately addressed including referrals to ENT, dermatology and neurology.</w:t>
      </w:r>
    </w:p>
    <w:p>
      <w:pPr>
        <w:pStyle w:val="ListParagraph"/>
        <w:numPr>
          <w:ilvl w:val="0"/>
          <w:numId w:val="9"/>
        </w:numPr>
        <w:tabs>
          <w:tab w:pos="863" w:val="left" w:leader="none"/>
          <w:tab w:pos="865" w:val="left" w:leader="none"/>
        </w:tabs>
        <w:spacing w:line="369" w:lineRule="auto" w:before="3" w:after="0"/>
        <w:ind w:left="863" w:right="110" w:hanging="719"/>
        <w:jc w:val="left"/>
        <w:rPr>
          <w:sz w:val="22"/>
        </w:rPr>
      </w:pPr>
      <w:r>
        <w:rPr>
          <w:sz w:val="22"/>
        </w:rPr>
        <w:t>There ought to have been further input from the endocrinologist following surgery, in view of the known risk of the complainant’s failing to take her medication as prescribed. I found this to be a failing in care and treatment.</w:t>
      </w:r>
    </w:p>
    <w:p>
      <w:pPr>
        <w:pStyle w:val="BodyText"/>
        <w:spacing w:before="1"/>
        <w:rPr>
          <w:sz w:val="28"/>
        </w:rPr>
      </w:pPr>
    </w:p>
    <w:p>
      <w:pPr>
        <w:pStyle w:val="ListParagraph"/>
        <w:numPr>
          <w:ilvl w:val="0"/>
          <w:numId w:val="1"/>
        </w:numPr>
        <w:tabs>
          <w:tab w:pos="865" w:val="left" w:leader="none"/>
        </w:tabs>
        <w:spacing w:line="369" w:lineRule="auto" w:before="1" w:after="0"/>
        <w:ind w:left="864" w:right="107" w:hanging="537"/>
        <w:jc w:val="left"/>
        <w:rPr>
          <w:sz w:val="22"/>
        </w:rPr>
      </w:pPr>
      <w:r>
        <w:rPr>
          <w:sz w:val="22"/>
        </w:rPr>
        <w:t>Prior to thyroidectomy, both the surgeon and the endocrinologist informed the complainant that she would require lifelong medication to maintain thyroid function. I found that the failing to monitor her compliance with medication effectively following surgery led to injustice to the complainant of loss of opportunity for effective</w:t>
      </w:r>
      <w:r>
        <w:rPr>
          <w:spacing w:val="80"/>
          <w:sz w:val="22"/>
        </w:rPr>
        <w:t> </w:t>
      </w:r>
      <w:r>
        <w:rPr>
          <w:sz w:val="22"/>
        </w:rPr>
        <w:t>endocrine follow-up. I upheld this element of issue two of the complaint.</w:t>
      </w:r>
    </w:p>
    <w:p>
      <w:pPr>
        <w:pStyle w:val="BodyText"/>
        <w:rPr>
          <w:sz w:val="24"/>
        </w:rPr>
      </w:pPr>
    </w:p>
    <w:p>
      <w:pPr>
        <w:pStyle w:val="BodyText"/>
        <w:spacing w:before="4"/>
        <w:rPr>
          <w:sz w:val="32"/>
        </w:rPr>
      </w:pPr>
    </w:p>
    <w:p>
      <w:pPr>
        <w:pStyle w:val="ListParagraph"/>
        <w:numPr>
          <w:ilvl w:val="0"/>
          <w:numId w:val="1"/>
        </w:numPr>
        <w:tabs>
          <w:tab w:pos="865" w:val="left" w:leader="none"/>
        </w:tabs>
        <w:spacing w:line="369" w:lineRule="auto" w:before="0" w:after="0"/>
        <w:ind w:left="864" w:right="879" w:hanging="537"/>
        <w:jc w:val="left"/>
        <w:rPr>
          <w:sz w:val="22"/>
        </w:rPr>
      </w:pPr>
      <w:r>
        <w:rPr>
          <w:sz w:val="22"/>
        </w:rPr>
        <w:t>Issue three of this report considered whether neurological investigations and subsequent actions were carried out appropriately at CAH. I concluded:</w:t>
      </w:r>
    </w:p>
    <w:p>
      <w:pPr>
        <w:pStyle w:val="ListParagraph"/>
        <w:numPr>
          <w:ilvl w:val="0"/>
          <w:numId w:val="10"/>
        </w:numPr>
        <w:tabs>
          <w:tab w:pos="861" w:val="left" w:leader="none"/>
          <w:tab w:pos="862" w:val="left" w:leader="none"/>
        </w:tabs>
        <w:spacing w:line="253" w:lineRule="exact" w:before="0" w:after="0"/>
        <w:ind w:left="861" w:right="0" w:hanging="648"/>
        <w:jc w:val="left"/>
        <w:rPr>
          <w:sz w:val="22"/>
        </w:rPr>
      </w:pPr>
      <w:r>
        <w:rPr>
          <w:sz w:val="22"/>
        </w:rPr>
        <w:t>The</w:t>
      </w:r>
      <w:r>
        <w:rPr>
          <w:spacing w:val="9"/>
          <w:sz w:val="22"/>
        </w:rPr>
        <w:t> </w:t>
      </w:r>
      <w:r>
        <w:rPr>
          <w:sz w:val="22"/>
        </w:rPr>
        <w:t>care</w:t>
      </w:r>
      <w:r>
        <w:rPr>
          <w:spacing w:val="9"/>
          <w:sz w:val="22"/>
        </w:rPr>
        <w:t> </w:t>
      </w:r>
      <w:r>
        <w:rPr>
          <w:sz w:val="22"/>
        </w:rPr>
        <w:t>and</w:t>
      </w:r>
      <w:r>
        <w:rPr>
          <w:spacing w:val="10"/>
          <w:sz w:val="22"/>
        </w:rPr>
        <w:t> </w:t>
      </w:r>
      <w:r>
        <w:rPr>
          <w:sz w:val="22"/>
        </w:rPr>
        <w:t>treatment</w:t>
      </w:r>
      <w:r>
        <w:rPr>
          <w:spacing w:val="12"/>
          <w:sz w:val="22"/>
        </w:rPr>
        <w:t> </w:t>
      </w:r>
      <w:r>
        <w:rPr>
          <w:sz w:val="22"/>
        </w:rPr>
        <w:t>provided</w:t>
      </w:r>
      <w:r>
        <w:rPr>
          <w:spacing w:val="10"/>
          <w:sz w:val="22"/>
        </w:rPr>
        <w:t> </w:t>
      </w:r>
      <w:r>
        <w:rPr>
          <w:sz w:val="22"/>
        </w:rPr>
        <w:t>by</w:t>
      </w:r>
      <w:r>
        <w:rPr>
          <w:spacing w:val="10"/>
          <w:sz w:val="22"/>
        </w:rPr>
        <w:t> </w:t>
      </w:r>
      <w:r>
        <w:rPr>
          <w:sz w:val="22"/>
        </w:rPr>
        <w:t>the</w:t>
      </w:r>
      <w:r>
        <w:rPr>
          <w:spacing w:val="9"/>
          <w:sz w:val="22"/>
        </w:rPr>
        <w:t> </w:t>
      </w:r>
      <w:r>
        <w:rPr>
          <w:sz w:val="22"/>
        </w:rPr>
        <w:t>consultant</w:t>
      </w:r>
      <w:r>
        <w:rPr>
          <w:spacing w:val="11"/>
          <w:sz w:val="22"/>
        </w:rPr>
        <w:t> </w:t>
      </w:r>
      <w:r>
        <w:rPr>
          <w:sz w:val="22"/>
        </w:rPr>
        <w:t>neurologist</w:t>
      </w:r>
      <w:r>
        <w:rPr>
          <w:spacing w:val="10"/>
          <w:sz w:val="22"/>
        </w:rPr>
        <w:t> </w:t>
      </w:r>
      <w:r>
        <w:rPr>
          <w:sz w:val="22"/>
        </w:rPr>
        <w:t>at</w:t>
      </w:r>
      <w:r>
        <w:rPr>
          <w:spacing w:val="11"/>
          <w:sz w:val="22"/>
        </w:rPr>
        <w:t> </w:t>
      </w:r>
      <w:r>
        <w:rPr>
          <w:sz w:val="22"/>
        </w:rPr>
        <w:t>CAH</w:t>
      </w:r>
      <w:r>
        <w:rPr>
          <w:spacing w:val="10"/>
          <w:sz w:val="22"/>
        </w:rPr>
        <w:t> </w:t>
      </w:r>
      <w:r>
        <w:rPr>
          <w:spacing w:val="-5"/>
          <w:sz w:val="22"/>
        </w:rPr>
        <w:t>was</w:t>
      </w:r>
    </w:p>
    <w:p>
      <w:pPr>
        <w:spacing w:after="0" w:line="253" w:lineRule="exact"/>
        <w:jc w:val="left"/>
        <w:rPr>
          <w:sz w:val="22"/>
        </w:rPr>
        <w:sectPr>
          <w:pgSz w:w="12240" w:h="15840"/>
          <w:pgMar w:header="0" w:footer="826" w:top="1240" w:bottom="1080" w:left="1320" w:right="1560"/>
        </w:sectPr>
      </w:pPr>
    </w:p>
    <w:p>
      <w:pPr>
        <w:pStyle w:val="BodyText"/>
        <w:spacing w:before="83"/>
        <w:ind w:left="861"/>
      </w:pPr>
      <w:r>
        <w:rPr>
          <w:spacing w:val="-2"/>
        </w:rPr>
        <w:t>appropriate.</w:t>
      </w:r>
    </w:p>
    <w:p>
      <w:pPr>
        <w:pStyle w:val="ListParagraph"/>
        <w:numPr>
          <w:ilvl w:val="0"/>
          <w:numId w:val="10"/>
        </w:numPr>
        <w:tabs>
          <w:tab w:pos="860" w:val="left" w:leader="none"/>
          <w:tab w:pos="862" w:val="left" w:leader="none"/>
        </w:tabs>
        <w:spacing w:line="240" w:lineRule="auto" w:before="136" w:after="0"/>
        <w:ind w:left="861" w:right="0" w:hanging="698"/>
        <w:jc w:val="left"/>
        <w:rPr>
          <w:sz w:val="22"/>
        </w:rPr>
      </w:pPr>
      <w:r>
        <w:rPr>
          <w:sz w:val="22"/>
        </w:rPr>
        <w:t>It</w:t>
      </w:r>
      <w:r>
        <w:rPr>
          <w:spacing w:val="9"/>
          <w:sz w:val="22"/>
        </w:rPr>
        <w:t> </w:t>
      </w:r>
      <w:r>
        <w:rPr>
          <w:sz w:val="22"/>
        </w:rPr>
        <w:t>was</w:t>
      </w:r>
      <w:r>
        <w:rPr>
          <w:spacing w:val="10"/>
          <w:sz w:val="22"/>
        </w:rPr>
        <w:t> </w:t>
      </w:r>
      <w:r>
        <w:rPr>
          <w:sz w:val="22"/>
        </w:rPr>
        <w:t>appropriate</w:t>
      </w:r>
      <w:r>
        <w:rPr>
          <w:spacing w:val="10"/>
          <w:sz w:val="22"/>
        </w:rPr>
        <w:t> </w:t>
      </w:r>
      <w:r>
        <w:rPr>
          <w:sz w:val="22"/>
        </w:rPr>
        <w:t>to</w:t>
      </w:r>
      <w:r>
        <w:rPr>
          <w:spacing w:val="9"/>
          <w:sz w:val="22"/>
        </w:rPr>
        <w:t> </w:t>
      </w:r>
      <w:r>
        <w:rPr>
          <w:sz w:val="22"/>
        </w:rPr>
        <w:t>refer</w:t>
      </w:r>
      <w:r>
        <w:rPr>
          <w:spacing w:val="9"/>
          <w:sz w:val="22"/>
        </w:rPr>
        <w:t> </w:t>
      </w:r>
      <w:r>
        <w:rPr>
          <w:sz w:val="22"/>
        </w:rPr>
        <w:t>the</w:t>
      </w:r>
      <w:r>
        <w:rPr>
          <w:spacing w:val="9"/>
          <w:sz w:val="22"/>
        </w:rPr>
        <w:t> </w:t>
      </w:r>
      <w:r>
        <w:rPr>
          <w:sz w:val="22"/>
        </w:rPr>
        <w:t>complainant</w:t>
      </w:r>
      <w:r>
        <w:rPr>
          <w:spacing w:val="10"/>
          <w:sz w:val="22"/>
        </w:rPr>
        <w:t> </w:t>
      </w:r>
      <w:r>
        <w:rPr>
          <w:sz w:val="22"/>
        </w:rPr>
        <w:t>to</w:t>
      </w:r>
      <w:r>
        <w:rPr>
          <w:spacing w:val="8"/>
          <w:sz w:val="22"/>
        </w:rPr>
        <w:t> </w:t>
      </w:r>
      <w:r>
        <w:rPr>
          <w:sz w:val="22"/>
        </w:rPr>
        <w:t>the</w:t>
      </w:r>
      <w:r>
        <w:rPr>
          <w:spacing w:val="9"/>
          <w:sz w:val="22"/>
        </w:rPr>
        <w:t> </w:t>
      </w:r>
      <w:r>
        <w:rPr>
          <w:sz w:val="22"/>
        </w:rPr>
        <w:t>UCLH</w:t>
      </w:r>
      <w:r>
        <w:rPr>
          <w:spacing w:val="10"/>
          <w:sz w:val="22"/>
        </w:rPr>
        <w:t> </w:t>
      </w:r>
      <w:r>
        <w:rPr>
          <w:sz w:val="22"/>
        </w:rPr>
        <w:t>for</w:t>
      </w:r>
      <w:r>
        <w:rPr>
          <w:spacing w:val="8"/>
          <w:sz w:val="22"/>
        </w:rPr>
        <w:t> </w:t>
      </w:r>
      <w:r>
        <w:rPr>
          <w:spacing w:val="-2"/>
          <w:sz w:val="22"/>
        </w:rPr>
        <w:t>investigations.</w:t>
      </w:r>
    </w:p>
    <w:p>
      <w:pPr>
        <w:pStyle w:val="ListParagraph"/>
        <w:numPr>
          <w:ilvl w:val="0"/>
          <w:numId w:val="10"/>
        </w:numPr>
        <w:tabs>
          <w:tab w:pos="861" w:val="left" w:leader="none"/>
          <w:tab w:pos="862" w:val="left" w:leader="none"/>
        </w:tabs>
        <w:spacing w:line="369" w:lineRule="auto" w:before="137" w:after="0"/>
        <w:ind w:left="861" w:right="198" w:hanging="748"/>
        <w:jc w:val="left"/>
        <w:rPr>
          <w:sz w:val="22"/>
        </w:rPr>
      </w:pPr>
      <w:r>
        <w:rPr>
          <w:sz w:val="22"/>
        </w:rPr>
        <w:t>Follow up treatment by the consultant neurologist CAH following the consultation at UCLH was appropriate.</w:t>
      </w:r>
    </w:p>
    <w:p>
      <w:pPr>
        <w:pStyle w:val="BodyText"/>
        <w:spacing w:line="369" w:lineRule="auto"/>
        <w:ind w:left="861" w:right="174"/>
      </w:pPr>
      <w:r>
        <w:rPr/>
        <w:t>I did not find any failings in care and treatment in relation to issue three and I did not uphold this issue of complaint.</w:t>
      </w:r>
    </w:p>
    <w:p>
      <w:pPr>
        <w:pStyle w:val="BodyText"/>
        <w:spacing w:before="9"/>
        <w:rPr>
          <w:sz w:val="33"/>
        </w:rPr>
      </w:pPr>
    </w:p>
    <w:p>
      <w:pPr>
        <w:pStyle w:val="Heading2"/>
      </w:pPr>
      <w:r>
        <w:rPr>
          <w:spacing w:val="-2"/>
        </w:rPr>
        <w:t>Recommendations</w:t>
      </w:r>
    </w:p>
    <w:p>
      <w:pPr>
        <w:pStyle w:val="BodyText"/>
        <w:rPr>
          <w:b/>
          <w:sz w:val="24"/>
        </w:rPr>
      </w:pPr>
    </w:p>
    <w:p>
      <w:pPr>
        <w:pStyle w:val="BodyText"/>
        <w:spacing w:before="8"/>
        <w:rPr>
          <w:b/>
          <w:sz w:val="21"/>
        </w:rPr>
      </w:pPr>
    </w:p>
    <w:p>
      <w:pPr>
        <w:pStyle w:val="ListParagraph"/>
        <w:numPr>
          <w:ilvl w:val="0"/>
          <w:numId w:val="1"/>
        </w:numPr>
        <w:tabs>
          <w:tab w:pos="864" w:val="left" w:leader="none"/>
        </w:tabs>
        <w:spacing w:line="369" w:lineRule="auto" w:before="0" w:after="0"/>
        <w:ind w:left="864" w:right="112" w:hanging="537"/>
        <w:jc w:val="left"/>
        <w:rPr>
          <w:sz w:val="22"/>
        </w:rPr>
      </w:pPr>
      <w:r>
        <w:rPr>
          <w:sz w:val="22"/>
        </w:rPr>
        <w:t>I recommend that the Trust provides the complainant with a written apology in accordance with NIPSO ‘Guidance on issuing an apology’ (June 2016), for the injustice caused as a result of the failure identified in relation to issue two within </w:t>
      </w:r>
      <w:r>
        <w:rPr>
          <w:b/>
          <w:sz w:val="22"/>
        </w:rPr>
        <w:t>one month </w:t>
      </w:r>
      <w:r>
        <w:rPr>
          <w:sz w:val="22"/>
        </w:rPr>
        <w:t>of the date of this report</w:t>
      </w:r>
    </w:p>
    <w:p>
      <w:pPr>
        <w:pStyle w:val="BodyText"/>
        <w:spacing w:before="10"/>
        <w:rPr>
          <w:sz w:val="33"/>
        </w:rPr>
      </w:pPr>
    </w:p>
    <w:p>
      <w:pPr>
        <w:pStyle w:val="ListParagraph"/>
        <w:numPr>
          <w:ilvl w:val="0"/>
          <w:numId w:val="1"/>
        </w:numPr>
        <w:tabs>
          <w:tab w:pos="865" w:val="left" w:leader="none"/>
        </w:tabs>
        <w:spacing w:line="369" w:lineRule="auto" w:before="0" w:after="0"/>
        <w:ind w:left="863" w:right="171" w:hanging="537"/>
        <w:jc w:val="left"/>
        <w:rPr>
          <w:sz w:val="22"/>
        </w:rPr>
      </w:pPr>
      <w:r>
        <w:rPr>
          <w:sz w:val="22"/>
        </w:rPr>
        <w:t>The Trust has already identified that the Consultant ENT surgeon did not inform the Endocrinologist of the change of the surgery date, therefore there was no prompt to provide a new review date. This resulted in a change of process whereby the discharge letter following endocrine surgery will be copied and sent to the Endocrinology Service. I welcome this learning</w:t>
      </w:r>
    </w:p>
    <w:p>
      <w:pPr>
        <w:pStyle w:val="BodyText"/>
        <w:spacing w:before="10"/>
        <w:rPr>
          <w:sz w:val="33"/>
        </w:rPr>
      </w:pPr>
    </w:p>
    <w:p>
      <w:pPr>
        <w:pStyle w:val="ListParagraph"/>
        <w:numPr>
          <w:ilvl w:val="0"/>
          <w:numId w:val="1"/>
        </w:numPr>
        <w:tabs>
          <w:tab w:pos="864" w:val="left" w:leader="none"/>
        </w:tabs>
        <w:spacing w:line="369" w:lineRule="auto" w:before="0" w:after="0"/>
        <w:ind w:left="863" w:right="537" w:hanging="537"/>
        <w:jc w:val="left"/>
        <w:rPr>
          <w:sz w:val="22"/>
        </w:rPr>
      </w:pPr>
      <w:r>
        <w:rPr>
          <w:sz w:val="22"/>
        </w:rPr>
        <w:t>I recommend, for service improvement and to prevent future recurrence that the Trust asks the ENT and oral surgeons and consultant endocrinologist to further reflect on this case and identify what other lessons they have learned from this investigation regarding post-operative care.</w:t>
      </w:r>
    </w:p>
    <w:p>
      <w:pPr>
        <w:pStyle w:val="BodyText"/>
        <w:spacing w:before="5"/>
      </w:pPr>
    </w:p>
    <w:p>
      <w:pPr>
        <w:pStyle w:val="ListParagraph"/>
        <w:numPr>
          <w:ilvl w:val="0"/>
          <w:numId w:val="1"/>
        </w:numPr>
        <w:tabs>
          <w:tab w:pos="865" w:val="left" w:leader="none"/>
        </w:tabs>
        <w:spacing w:line="369" w:lineRule="auto" w:before="0" w:after="0"/>
        <w:ind w:left="863" w:right="148" w:hanging="537"/>
        <w:jc w:val="left"/>
        <w:rPr>
          <w:sz w:val="22"/>
        </w:rPr>
      </w:pPr>
      <w:r>
        <w:rPr>
          <w:sz w:val="22"/>
        </w:rPr>
        <w:t>I recommend that the Trust implements an action plan in relation to the recommendation and provides me with an update within three months of the date of my final report.</w:t>
      </w:r>
      <w:r>
        <w:rPr>
          <w:spacing w:val="80"/>
          <w:sz w:val="22"/>
        </w:rPr>
        <w:t> </w:t>
      </w:r>
      <w:r>
        <w:rPr>
          <w:sz w:val="22"/>
        </w:rPr>
        <w:t>That action plan should be supported by evidence to confirm that appropriate action has been taken including, where appropriate, records of any relevant meetings, training records and/or self-declaration forms which indicate that staff have read and understood any related policies.</w:t>
      </w:r>
    </w:p>
    <w:p>
      <w:pPr>
        <w:pStyle w:val="Heading2"/>
        <w:spacing w:line="256" w:lineRule="auto" w:before="165"/>
        <w:ind w:left="312" w:right="5241"/>
      </w:pPr>
      <w:r>
        <w:rPr/>
        <w:t>Margaret Kelly, Ombudsman January 2022</w:t>
      </w:r>
    </w:p>
    <w:p>
      <w:pPr>
        <w:spacing w:after="0" w:line="256" w:lineRule="auto"/>
        <w:sectPr>
          <w:pgSz w:w="12240" w:h="15840"/>
          <w:pgMar w:header="0" w:footer="826" w:top="1240" w:bottom="1080" w:left="1320" w:right="1560"/>
        </w:sectPr>
      </w:pPr>
    </w:p>
    <w:p>
      <w:pPr>
        <w:pStyle w:val="BodyText"/>
        <w:spacing w:before="4"/>
        <w:rPr>
          <w:b/>
          <w:sz w:val="17"/>
        </w:rPr>
      </w:pPr>
    </w:p>
    <w:p>
      <w:pPr>
        <w:spacing w:after="0"/>
        <w:rPr>
          <w:sz w:val="17"/>
        </w:rPr>
        <w:sectPr>
          <w:pgSz w:w="12240" w:h="15840"/>
          <w:pgMar w:header="0" w:footer="826" w:top="1820" w:bottom="1080" w:left="1320" w:right="1560"/>
        </w:sectPr>
      </w:pPr>
    </w:p>
    <w:p>
      <w:pPr>
        <w:pStyle w:val="Heading2"/>
        <w:spacing w:before="83"/>
        <w:ind w:left="0" w:right="101"/>
        <w:jc w:val="right"/>
      </w:pPr>
      <w:r>
        <w:rPr/>
        <w:t>Appendix</w:t>
      </w:r>
      <w:r>
        <w:rPr>
          <w:spacing w:val="15"/>
        </w:rPr>
        <w:t> </w:t>
      </w:r>
      <w:r>
        <w:rPr>
          <w:spacing w:val="-10"/>
        </w:rPr>
        <w:t>1</w:t>
      </w:r>
    </w:p>
    <w:p>
      <w:pPr>
        <w:pStyle w:val="Heading2"/>
        <w:spacing w:before="7"/>
      </w:pPr>
      <w:r>
        <w:rPr/>
        <w:t>PRINCIPLES</w:t>
      </w:r>
      <w:r>
        <w:rPr>
          <w:spacing w:val="13"/>
        </w:rPr>
        <w:t> </w:t>
      </w:r>
      <w:r>
        <w:rPr/>
        <w:t>OF</w:t>
      </w:r>
      <w:r>
        <w:rPr>
          <w:spacing w:val="16"/>
        </w:rPr>
        <w:t> </w:t>
      </w:r>
      <w:r>
        <w:rPr/>
        <w:t>GOOD</w:t>
      </w:r>
      <w:r>
        <w:rPr>
          <w:spacing w:val="13"/>
        </w:rPr>
        <w:t> </w:t>
      </w:r>
      <w:r>
        <w:rPr>
          <w:spacing w:val="-2"/>
        </w:rPr>
        <w:t>ADMINISTRATION</w:t>
      </w:r>
    </w:p>
    <w:p>
      <w:pPr>
        <w:pStyle w:val="BodyText"/>
        <w:spacing w:before="1"/>
        <w:rPr>
          <w:b/>
          <w:sz w:val="23"/>
        </w:rPr>
      </w:pPr>
    </w:p>
    <w:p>
      <w:pPr>
        <w:pStyle w:val="Heading2"/>
        <w:spacing w:before="1"/>
      </w:pPr>
      <w:r>
        <w:rPr/>
        <w:t>Good</w:t>
      </w:r>
      <w:r>
        <w:rPr>
          <w:spacing w:val="15"/>
        </w:rPr>
        <w:t> </w:t>
      </w:r>
      <w:r>
        <w:rPr/>
        <w:t>administration</w:t>
      </w:r>
      <w:r>
        <w:rPr>
          <w:spacing w:val="15"/>
        </w:rPr>
        <w:t> </w:t>
      </w:r>
      <w:r>
        <w:rPr/>
        <w:t>by</w:t>
      </w:r>
      <w:r>
        <w:rPr>
          <w:spacing w:val="15"/>
        </w:rPr>
        <w:t> </w:t>
      </w:r>
      <w:r>
        <w:rPr/>
        <w:t>public</w:t>
      </w:r>
      <w:r>
        <w:rPr>
          <w:spacing w:val="15"/>
        </w:rPr>
        <w:t> </w:t>
      </w:r>
      <w:r>
        <w:rPr/>
        <w:t>service</w:t>
      </w:r>
      <w:r>
        <w:rPr>
          <w:spacing w:val="15"/>
        </w:rPr>
        <w:t> </w:t>
      </w:r>
      <w:r>
        <w:rPr/>
        <w:t>providers</w:t>
      </w:r>
      <w:r>
        <w:rPr>
          <w:spacing w:val="15"/>
        </w:rPr>
        <w:t> </w:t>
      </w:r>
      <w:r>
        <w:rPr>
          <w:spacing w:val="-2"/>
        </w:rPr>
        <w:t>means:</w:t>
      </w:r>
    </w:p>
    <w:p>
      <w:pPr>
        <w:pStyle w:val="BodyText"/>
        <w:spacing w:before="7"/>
        <w:rPr>
          <w:b/>
          <w:sz w:val="14"/>
        </w:rPr>
      </w:pPr>
    </w:p>
    <w:p>
      <w:pPr>
        <w:pStyle w:val="Heading2"/>
        <w:numPr>
          <w:ilvl w:val="0"/>
          <w:numId w:val="11"/>
        </w:numPr>
        <w:tabs>
          <w:tab w:pos="861" w:val="left" w:leader="none"/>
          <w:tab w:pos="862" w:val="left" w:leader="none"/>
        </w:tabs>
        <w:spacing w:line="240" w:lineRule="auto" w:before="98" w:after="0"/>
        <w:ind w:left="861" w:right="0" w:hanging="535"/>
        <w:jc w:val="left"/>
      </w:pPr>
      <w:r>
        <w:rPr/>
        <w:t>Getting</w:t>
      </w:r>
      <w:r>
        <w:rPr>
          <w:spacing w:val="8"/>
        </w:rPr>
        <w:t> </w:t>
      </w:r>
      <w:r>
        <w:rPr/>
        <w:t>it</w:t>
      </w:r>
      <w:r>
        <w:rPr>
          <w:spacing w:val="10"/>
        </w:rPr>
        <w:t> </w:t>
      </w:r>
      <w:r>
        <w:rPr>
          <w:spacing w:val="-4"/>
        </w:rPr>
        <w:t>right</w:t>
      </w:r>
    </w:p>
    <w:p>
      <w:pPr>
        <w:pStyle w:val="BodyText"/>
        <w:spacing w:before="2"/>
        <w:rPr>
          <w:b/>
          <w:sz w:val="23"/>
        </w:rPr>
      </w:pPr>
    </w:p>
    <w:p>
      <w:pPr>
        <w:pStyle w:val="ListParagraph"/>
        <w:numPr>
          <w:ilvl w:val="1"/>
          <w:numId w:val="11"/>
        </w:numPr>
        <w:tabs>
          <w:tab w:pos="1394" w:val="left" w:leader="none"/>
          <w:tab w:pos="1395" w:val="left" w:leader="none"/>
        </w:tabs>
        <w:spacing w:line="244" w:lineRule="auto" w:before="0" w:after="0"/>
        <w:ind w:left="1394" w:right="825" w:hanging="534"/>
        <w:jc w:val="left"/>
        <w:rPr>
          <w:sz w:val="22"/>
        </w:rPr>
      </w:pPr>
      <w:r>
        <w:rPr>
          <w:sz w:val="22"/>
        </w:rPr>
        <w:t>Acting in accordance with the law and with regard for the rights of those </w:t>
      </w:r>
      <w:r>
        <w:rPr>
          <w:spacing w:val="-2"/>
          <w:sz w:val="22"/>
        </w:rPr>
        <w:t>concerned.</w:t>
      </w:r>
    </w:p>
    <w:p>
      <w:pPr>
        <w:pStyle w:val="BodyText"/>
        <w:spacing w:before="7"/>
      </w:pPr>
    </w:p>
    <w:p>
      <w:pPr>
        <w:pStyle w:val="ListParagraph"/>
        <w:numPr>
          <w:ilvl w:val="1"/>
          <w:numId w:val="11"/>
        </w:numPr>
        <w:tabs>
          <w:tab w:pos="1394" w:val="left" w:leader="none"/>
          <w:tab w:pos="1395" w:val="left" w:leader="none"/>
        </w:tabs>
        <w:spacing w:line="244" w:lineRule="auto" w:before="0" w:after="0"/>
        <w:ind w:left="1394" w:right="234" w:hanging="534"/>
        <w:jc w:val="left"/>
        <w:rPr>
          <w:sz w:val="22"/>
        </w:rPr>
      </w:pPr>
      <w:r>
        <w:rPr>
          <w:sz w:val="22"/>
        </w:rPr>
        <w:t>Acting in accordance with the public body’s policy and guidance (published or </w:t>
      </w:r>
      <w:r>
        <w:rPr>
          <w:spacing w:val="-2"/>
          <w:sz w:val="22"/>
        </w:rPr>
        <w:t>internal).</w:t>
      </w:r>
    </w:p>
    <w:p>
      <w:pPr>
        <w:pStyle w:val="BodyText"/>
        <w:spacing w:before="9"/>
      </w:pPr>
    </w:p>
    <w:p>
      <w:pPr>
        <w:pStyle w:val="ListParagraph"/>
        <w:numPr>
          <w:ilvl w:val="1"/>
          <w:numId w:val="11"/>
        </w:numPr>
        <w:tabs>
          <w:tab w:pos="1394" w:val="left" w:leader="none"/>
          <w:tab w:pos="1395" w:val="left" w:leader="none"/>
        </w:tabs>
        <w:spacing w:line="240" w:lineRule="auto" w:before="0" w:after="0"/>
        <w:ind w:left="1394" w:right="0" w:hanging="535"/>
        <w:jc w:val="left"/>
        <w:rPr>
          <w:sz w:val="22"/>
        </w:rPr>
      </w:pPr>
      <w:r>
        <w:rPr>
          <w:sz w:val="22"/>
        </w:rPr>
        <w:t>Taking</w:t>
      </w:r>
      <w:r>
        <w:rPr>
          <w:spacing w:val="10"/>
          <w:sz w:val="22"/>
        </w:rPr>
        <w:t> </w:t>
      </w:r>
      <w:r>
        <w:rPr>
          <w:sz w:val="22"/>
        </w:rPr>
        <w:t>proper</w:t>
      </w:r>
      <w:r>
        <w:rPr>
          <w:spacing w:val="12"/>
          <w:sz w:val="22"/>
        </w:rPr>
        <w:t> </w:t>
      </w:r>
      <w:r>
        <w:rPr>
          <w:sz w:val="22"/>
        </w:rPr>
        <w:t>account</w:t>
      </w:r>
      <w:r>
        <w:rPr>
          <w:spacing w:val="13"/>
          <w:sz w:val="22"/>
        </w:rPr>
        <w:t> </w:t>
      </w:r>
      <w:r>
        <w:rPr>
          <w:sz w:val="22"/>
        </w:rPr>
        <w:t>of</w:t>
      </w:r>
      <w:r>
        <w:rPr>
          <w:spacing w:val="11"/>
          <w:sz w:val="22"/>
        </w:rPr>
        <w:t> </w:t>
      </w:r>
      <w:r>
        <w:rPr>
          <w:sz w:val="22"/>
        </w:rPr>
        <w:t>established</w:t>
      </w:r>
      <w:r>
        <w:rPr>
          <w:spacing w:val="12"/>
          <w:sz w:val="22"/>
        </w:rPr>
        <w:t> </w:t>
      </w:r>
      <w:r>
        <w:rPr>
          <w:sz w:val="22"/>
        </w:rPr>
        <w:t>good</w:t>
      </w:r>
      <w:r>
        <w:rPr>
          <w:spacing w:val="12"/>
          <w:sz w:val="22"/>
        </w:rPr>
        <w:t> </w:t>
      </w:r>
      <w:r>
        <w:rPr>
          <w:spacing w:val="-2"/>
          <w:sz w:val="22"/>
        </w:rPr>
        <w:t>practice.</w:t>
      </w:r>
    </w:p>
    <w:p>
      <w:pPr>
        <w:pStyle w:val="BodyText"/>
        <w:spacing w:before="1"/>
        <w:rPr>
          <w:sz w:val="23"/>
        </w:rPr>
      </w:pPr>
    </w:p>
    <w:p>
      <w:pPr>
        <w:pStyle w:val="ListParagraph"/>
        <w:numPr>
          <w:ilvl w:val="1"/>
          <w:numId w:val="11"/>
        </w:numPr>
        <w:tabs>
          <w:tab w:pos="1394" w:val="left" w:leader="none"/>
          <w:tab w:pos="1395" w:val="left" w:leader="none"/>
        </w:tabs>
        <w:spacing w:line="240" w:lineRule="auto" w:before="0" w:after="0"/>
        <w:ind w:left="1394" w:right="0" w:hanging="535"/>
        <w:jc w:val="left"/>
        <w:rPr>
          <w:sz w:val="22"/>
        </w:rPr>
      </w:pPr>
      <w:r>
        <w:rPr>
          <w:sz w:val="22"/>
        </w:rPr>
        <w:t>Providing</w:t>
      </w:r>
      <w:r>
        <w:rPr>
          <w:spacing w:val="10"/>
          <w:sz w:val="22"/>
        </w:rPr>
        <w:t> </w:t>
      </w:r>
      <w:r>
        <w:rPr>
          <w:sz w:val="22"/>
        </w:rPr>
        <w:t>effective</w:t>
      </w:r>
      <w:r>
        <w:rPr>
          <w:spacing w:val="13"/>
          <w:sz w:val="22"/>
        </w:rPr>
        <w:t> </w:t>
      </w:r>
      <w:r>
        <w:rPr>
          <w:sz w:val="22"/>
        </w:rPr>
        <w:t>services,</w:t>
      </w:r>
      <w:r>
        <w:rPr>
          <w:spacing w:val="12"/>
          <w:sz w:val="22"/>
        </w:rPr>
        <w:t> </w:t>
      </w:r>
      <w:r>
        <w:rPr>
          <w:sz w:val="22"/>
        </w:rPr>
        <w:t>using</w:t>
      </w:r>
      <w:r>
        <w:rPr>
          <w:spacing w:val="11"/>
          <w:sz w:val="22"/>
        </w:rPr>
        <w:t> </w:t>
      </w:r>
      <w:r>
        <w:rPr>
          <w:sz w:val="22"/>
        </w:rPr>
        <w:t>appropriately</w:t>
      </w:r>
      <w:r>
        <w:rPr>
          <w:spacing w:val="12"/>
          <w:sz w:val="22"/>
        </w:rPr>
        <w:t> </w:t>
      </w:r>
      <w:r>
        <w:rPr>
          <w:sz w:val="22"/>
        </w:rPr>
        <w:t>trained</w:t>
      </w:r>
      <w:r>
        <w:rPr>
          <w:spacing w:val="11"/>
          <w:sz w:val="22"/>
        </w:rPr>
        <w:t> </w:t>
      </w:r>
      <w:r>
        <w:rPr>
          <w:sz w:val="22"/>
        </w:rPr>
        <w:t>and</w:t>
      </w:r>
      <w:r>
        <w:rPr>
          <w:spacing w:val="12"/>
          <w:sz w:val="22"/>
        </w:rPr>
        <w:t> </w:t>
      </w:r>
      <w:r>
        <w:rPr>
          <w:sz w:val="22"/>
        </w:rPr>
        <w:t>competent</w:t>
      </w:r>
      <w:r>
        <w:rPr>
          <w:spacing w:val="13"/>
          <w:sz w:val="22"/>
        </w:rPr>
        <w:t> </w:t>
      </w:r>
      <w:r>
        <w:rPr>
          <w:spacing w:val="-2"/>
          <w:sz w:val="22"/>
        </w:rPr>
        <w:t>staff.</w:t>
      </w:r>
    </w:p>
    <w:p>
      <w:pPr>
        <w:pStyle w:val="BodyText"/>
        <w:rPr>
          <w:sz w:val="23"/>
        </w:rPr>
      </w:pPr>
    </w:p>
    <w:p>
      <w:pPr>
        <w:pStyle w:val="ListParagraph"/>
        <w:numPr>
          <w:ilvl w:val="1"/>
          <w:numId w:val="11"/>
        </w:numPr>
        <w:tabs>
          <w:tab w:pos="1394" w:val="left" w:leader="none"/>
          <w:tab w:pos="1395" w:val="left" w:leader="none"/>
        </w:tabs>
        <w:spacing w:line="240" w:lineRule="auto" w:before="0" w:after="0"/>
        <w:ind w:left="1394" w:right="0" w:hanging="535"/>
        <w:jc w:val="left"/>
        <w:rPr>
          <w:sz w:val="22"/>
        </w:rPr>
      </w:pPr>
      <w:r>
        <w:rPr>
          <w:sz w:val="22"/>
        </w:rPr>
        <w:t>Taking</w:t>
      </w:r>
      <w:r>
        <w:rPr>
          <w:spacing w:val="12"/>
          <w:sz w:val="22"/>
        </w:rPr>
        <w:t> </w:t>
      </w:r>
      <w:r>
        <w:rPr>
          <w:sz w:val="22"/>
        </w:rPr>
        <w:t>reasonable</w:t>
      </w:r>
      <w:r>
        <w:rPr>
          <w:spacing w:val="12"/>
          <w:sz w:val="22"/>
        </w:rPr>
        <w:t> </w:t>
      </w:r>
      <w:r>
        <w:rPr>
          <w:sz w:val="22"/>
        </w:rPr>
        <w:t>decisions,</w:t>
      </w:r>
      <w:r>
        <w:rPr>
          <w:spacing w:val="13"/>
          <w:sz w:val="22"/>
        </w:rPr>
        <w:t> </w:t>
      </w:r>
      <w:r>
        <w:rPr>
          <w:sz w:val="22"/>
        </w:rPr>
        <w:t>based</w:t>
      </w:r>
      <w:r>
        <w:rPr>
          <w:spacing w:val="12"/>
          <w:sz w:val="22"/>
        </w:rPr>
        <w:t> </w:t>
      </w:r>
      <w:r>
        <w:rPr>
          <w:sz w:val="22"/>
        </w:rPr>
        <w:t>on</w:t>
      </w:r>
      <w:r>
        <w:rPr>
          <w:spacing w:val="13"/>
          <w:sz w:val="22"/>
        </w:rPr>
        <w:t> </w:t>
      </w:r>
      <w:r>
        <w:rPr>
          <w:sz w:val="22"/>
        </w:rPr>
        <w:t>all</w:t>
      </w:r>
      <w:r>
        <w:rPr>
          <w:spacing w:val="12"/>
          <w:sz w:val="22"/>
        </w:rPr>
        <w:t> </w:t>
      </w:r>
      <w:r>
        <w:rPr>
          <w:sz w:val="22"/>
        </w:rPr>
        <w:t>relevant</w:t>
      </w:r>
      <w:r>
        <w:rPr>
          <w:spacing w:val="14"/>
          <w:sz w:val="22"/>
        </w:rPr>
        <w:t> </w:t>
      </w:r>
      <w:r>
        <w:rPr>
          <w:spacing w:val="-2"/>
          <w:sz w:val="22"/>
        </w:rPr>
        <w:t>considerations.</w:t>
      </w:r>
    </w:p>
    <w:p>
      <w:pPr>
        <w:pStyle w:val="BodyText"/>
        <w:rPr>
          <w:sz w:val="23"/>
        </w:rPr>
      </w:pPr>
    </w:p>
    <w:p>
      <w:pPr>
        <w:pStyle w:val="Heading2"/>
        <w:numPr>
          <w:ilvl w:val="0"/>
          <w:numId w:val="11"/>
        </w:numPr>
        <w:tabs>
          <w:tab w:pos="861" w:val="left" w:leader="none"/>
          <w:tab w:pos="862" w:val="left" w:leader="none"/>
        </w:tabs>
        <w:spacing w:line="240" w:lineRule="auto" w:before="0" w:after="0"/>
        <w:ind w:left="861" w:right="0" w:hanging="535"/>
        <w:jc w:val="left"/>
      </w:pPr>
      <w:r>
        <w:rPr/>
        <w:t>Being</w:t>
      </w:r>
      <w:r>
        <w:rPr>
          <w:spacing w:val="14"/>
        </w:rPr>
        <w:t> </w:t>
      </w:r>
      <w:r>
        <w:rPr/>
        <w:t>customer</w:t>
      </w:r>
      <w:r>
        <w:rPr>
          <w:spacing w:val="14"/>
        </w:rPr>
        <w:t> </w:t>
      </w:r>
      <w:r>
        <w:rPr>
          <w:spacing w:val="-2"/>
        </w:rPr>
        <w:t>focused</w:t>
      </w:r>
    </w:p>
    <w:p>
      <w:pPr>
        <w:pStyle w:val="BodyText"/>
        <w:spacing w:before="2"/>
        <w:rPr>
          <w:b/>
          <w:sz w:val="23"/>
        </w:rPr>
      </w:pPr>
    </w:p>
    <w:p>
      <w:pPr>
        <w:pStyle w:val="ListParagraph"/>
        <w:numPr>
          <w:ilvl w:val="1"/>
          <w:numId w:val="11"/>
        </w:numPr>
        <w:tabs>
          <w:tab w:pos="1394" w:val="left" w:leader="none"/>
          <w:tab w:pos="1395" w:val="left" w:leader="none"/>
        </w:tabs>
        <w:spacing w:line="240" w:lineRule="auto" w:before="0" w:after="0"/>
        <w:ind w:left="1394" w:right="0" w:hanging="535"/>
        <w:jc w:val="left"/>
        <w:rPr>
          <w:sz w:val="22"/>
        </w:rPr>
      </w:pPr>
      <w:r>
        <w:rPr>
          <w:sz w:val="22"/>
        </w:rPr>
        <w:t>Ensuring</w:t>
      </w:r>
      <w:r>
        <w:rPr>
          <w:spacing w:val="11"/>
          <w:sz w:val="22"/>
        </w:rPr>
        <w:t> </w:t>
      </w:r>
      <w:r>
        <w:rPr>
          <w:sz w:val="22"/>
        </w:rPr>
        <w:t>people</w:t>
      </w:r>
      <w:r>
        <w:rPr>
          <w:spacing w:val="11"/>
          <w:sz w:val="22"/>
        </w:rPr>
        <w:t> </w:t>
      </w:r>
      <w:r>
        <w:rPr>
          <w:sz w:val="22"/>
        </w:rPr>
        <w:t>can</w:t>
      </w:r>
      <w:r>
        <w:rPr>
          <w:spacing w:val="12"/>
          <w:sz w:val="22"/>
        </w:rPr>
        <w:t> </w:t>
      </w:r>
      <w:r>
        <w:rPr>
          <w:sz w:val="22"/>
        </w:rPr>
        <w:t>access</w:t>
      </w:r>
      <w:r>
        <w:rPr>
          <w:spacing w:val="12"/>
          <w:sz w:val="22"/>
        </w:rPr>
        <w:t> </w:t>
      </w:r>
      <w:r>
        <w:rPr>
          <w:sz w:val="22"/>
        </w:rPr>
        <w:t>services</w:t>
      </w:r>
      <w:r>
        <w:rPr>
          <w:spacing w:val="12"/>
          <w:sz w:val="22"/>
        </w:rPr>
        <w:t> </w:t>
      </w:r>
      <w:r>
        <w:rPr>
          <w:spacing w:val="-2"/>
          <w:sz w:val="22"/>
        </w:rPr>
        <w:t>easily.</w:t>
      </w:r>
    </w:p>
    <w:p>
      <w:pPr>
        <w:pStyle w:val="BodyText"/>
        <w:rPr>
          <w:sz w:val="23"/>
        </w:rPr>
      </w:pPr>
    </w:p>
    <w:p>
      <w:pPr>
        <w:pStyle w:val="ListParagraph"/>
        <w:numPr>
          <w:ilvl w:val="1"/>
          <w:numId w:val="11"/>
        </w:numPr>
        <w:tabs>
          <w:tab w:pos="1394" w:val="left" w:leader="none"/>
          <w:tab w:pos="1395" w:val="left" w:leader="none"/>
        </w:tabs>
        <w:spacing w:line="247" w:lineRule="auto" w:before="0" w:after="0"/>
        <w:ind w:left="1394" w:right="334" w:hanging="534"/>
        <w:jc w:val="left"/>
        <w:rPr>
          <w:sz w:val="22"/>
        </w:rPr>
      </w:pPr>
      <w:r>
        <w:rPr>
          <w:sz w:val="22"/>
        </w:rPr>
        <w:t>Informing customers what they can expect and what the public body expects of them.</w:t>
      </w:r>
    </w:p>
    <w:p>
      <w:pPr>
        <w:pStyle w:val="BodyText"/>
        <w:spacing w:before="3"/>
      </w:pPr>
    </w:p>
    <w:p>
      <w:pPr>
        <w:pStyle w:val="ListParagraph"/>
        <w:numPr>
          <w:ilvl w:val="1"/>
          <w:numId w:val="11"/>
        </w:numPr>
        <w:tabs>
          <w:tab w:pos="1394" w:val="left" w:leader="none"/>
          <w:tab w:pos="1395" w:val="left" w:leader="none"/>
        </w:tabs>
        <w:spacing w:line="240" w:lineRule="auto" w:before="0" w:after="0"/>
        <w:ind w:left="1394" w:right="0" w:hanging="535"/>
        <w:jc w:val="left"/>
        <w:rPr>
          <w:sz w:val="22"/>
        </w:rPr>
      </w:pPr>
      <w:r>
        <w:rPr>
          <w:sz w:val="22"/>
        </w:rPr>
        <w:t>Keeping</w:t>
      </w:r>
      <w:r>
        <w:rPr>
          <w:spacing w:val="11"/>
          <w:sz w:val="22"/>
        </w:rPr>
        <w:t> </w:t>
      </w:r>
      <w:r>
        <w:rPr>
          <w:sz w:val="22"/>
        </w:rPr>
        <w:t>to</w:t>
      </w:r>
      <w:r>
        <w:rPr>
          <w:spacing w:val="11"/>
          <w:sz w:val="22"/>
        </w:rPr>
        <w:t> </w:t>
      </w:r>
      <w:r>
        <w:rPr>
          <w:sz w:val="22"/>
        </w:rPr>
        <w:t>its</w:t>
      </w:r>
      <w:r>
        <w:rPr>
          <w:spacing w:val="12"/>
          <w:sz w:val="22"/>
        </w:rPr>
        <w:t> </w:t>
      </w:r>
      <w:r>
        <w:rPr>
          <w:sz w:val="22"/>
        </w:rPr>
        <w:t>commitments,</w:t>
      </w:r>
      <w:r>
        <w:rPr>
          <w:spacing w:val="12"/>
          <w:sz w:val="22"/>
        </w:rPr>
        <w:t> </w:t>
      </w:r>
      <w:r>
        <w:rPr>
          <w:sz w:val="22"/>
        </w:rPr>
        <w:t>including</w:t>
      </w:r>
      <w:r>
        <w:rPr>
          <w:spacing w:val="12"/>
          <w:sz w:val="22"/>
        </w:rPr>
        <w:t> </w:t>
      </w:r>
      <w:r>
        <w:rPr>
          <w:sz w:val="22"/>
        </w:rPr>
        <w:t>any</w:t>
      </w:r>
      <w:r>
        <w:rPr>
          <w:spacing w:val="13"/>
          <w:sz w:val="22"/>
        </w:rPr>
        <w:t> </w:t>
      </w:r>
      <w:r>
        <w:rPr>
          <w:sz w:val="22"/>
        </w:rPr>
        <w:t>published</w:t>
      </w:r>
      <w:r>
        <w:rPr>
          <w:spacing w:val="11"/>
          <w:sz w:val="22"/>
        </w:rPr>
        <w:t> </w:t>
      </w:r>
      <w:r>
        <w:rPr>
          <w:sz w:val="22"/>
        </w:rPr>
        <w:t>service</w:t>
      </w:r>
      <w:r>
        <w:rPr>
          <w:spacing w:val="11"/>
          <w:sz w:val="22"/>
        </w:rPr>
        <w:t> </w:t>
      </w:r>
      <w:r>
        <w:rPr>
          <w:spacing w:val="-2"/>
          <w:sz w:val="22"/>
        </w:rPr>
        <w:t>standards.</w:t>
      </w:r>
    </w:p>
    <w:p>
      <w:pPr>
        <w:pStyle w:val="BodyText"/>
        <w:spacing w:before="1"/>
        <w:rPr>
          <w:sz w:val="23"/>
        </w:rPr>
      </w:pPr>
    </w:p>
    <w:p>
      <w:pPr>
        <w:pStyle w:val="ListParagraph"/>
        <w:numPr>
          <w:ilvl w:val="1"/>
          <w:numId w:val="11"/>
        </w:numPr>
        <w:tabs>
          <w:tab w:pos="1394" w:val="left" w:leader="none"/>
          <w:tab w:pos="1395" w:val="left" w:leader="none"/>
        </w:tabs>
        <w:spacing w:line="244" w:lineRule="auto" w:before="0" w:after="0"/>
        <w:ind w:left="1394" w:right="397" w:hanging="534"/>
        <w:jc w:val="left"/>
        <w:rPr>
          <w:sz w:val="22"/>
        </w:rPr>
      </w:pPr>
      <w:r>
        <w:rPr>
          <w:sz w:val="22"/>
        </w:rPr>
        <w:t>Dealing with people helpfully, promptly and sensitively, bearing in mind their individual circumstances</w:t>
      </w:r>
    </w:p>
    <w:p>
      <w:pPr>
        <w:pStyle w:val="BodyText"/>
        <w:spacing w:before="8"/>
      </w:pPr>
    </w:p>
    <w:p>
      <w:pPr>
        <w:pStyle w:val="ListParagraph"/>
        <w:numPr>
          <w:ilvl w:val="1"/>
          <w:numId w:val="11"/>
        </w:numPr>
        <w:tabs>
          <w:tab w:pos="1394" w:val="left" w:leader="none"/>
          <w:tab w:pos="1395" w:val="left" w:leader="none"/>
        </w:tabs>
        <w:spacing w:line="244" w:lineRule="auto" w:before="0" w:after="0"/>
        <w:ind w:left="1394" w:right="522" w:hanging="534"/>
        <w:jc w:val="left"/>
        <w:rPr>
          <w:sz w:val="22"/>
        </w:rPr>
      </w:pPr>
      <w:r>
        <w:rPr>
          <w:sz w:val="22"/>
        </w:rPr>
        <w:t>Responding to customers’ needs flexibly, including, where appropriate, co- ordinating a response with other service providers.</w:t>
      </w:r>
    </w:p>
    <w:p>
      <w:pPr>
        <w:pStyle w:val="BodyText"/>
        <w:spacing w:before="8"/>
      </w:pPr>
    </w:p>
    <w:p>
      <w:pPr>
        <w:pStyle w:val="Heading2"/>
        <w:numPr>
          <w:ilvl w:val="0"/>
          <w:numId w:val="11"/>
        </w:numPr>
        <w:tabs>
          <w:tab w:pos="861" w:val="left" w:leader="none"/>
          <w:tab w:pos="862" w:val="left" w:leader="none"/>
        </w:tabs>
        <w:spacing w:line="240" w:lineRule="auto" w:before="1" w:after="0"/>
        <w:ind w:left="861" w:right="0" w:hanging="535"/>
        <w:jc w:val="left"/>
      </w:pPr>
      <w:r>
        <w:rPr/>
        <w:t>Being</w:t>
      </w:r>
      <w:r>
        <w:rPr>
          <w:spacing w:val="10"/>
        </w:rPr>
        <w:t> </w:t>
      </w:r>
      <w:r>
        <w:rPr/>
        <w:t>open</w:t>
      </w:r>
      <w:r>
        <w:rPr>
          <w:spacing w:val="10"/>
        </w:rPr>
        <w:t> </w:t>
      </w:r>
      <w:r>
        <w:rPr/>
        <w:t>and</w:t>
      </w:r>
      <w:r>
        <w:rPr>
          <w:spacing w:val="10"/>
        </w:rPr>
        <w:t> </w:t>
      </w:r>
      <w:r>
        <w:rPr>
          <w:spacing w:val="-2"/>
        </w:rPr>
        <w:t>accountable</w:t>
      </w:r>
    </w:p>
    <w:p>
      <w:pPr>
        <w:pStyle w:val="BodyText"/>
        <w:spacing w:before="1"/>
        <w:rPr>
          <w:b/>
          <w:sz w:val="23"/>
        </w:rPr>
      </w:pPr>
    </w:p>
    <w:p>
      <w:pPr>
        <w:pStyle w:val="ListParagraph"/>
        <w:numPr>
          <w:ilvl w:val="1"/>
          <w:numId w:val="11"/>
        </w:numPr>
        <w:tabs>
          <w:tab w:pos="1394" w:val="left" w:leader="none"/>
          <w:tab w:pos="1395" w:val="left" w:leader="none"/>
        </w:tabs>
        <w:spacing w:line="244" w:lineRule="auto" w:before="0" w:after="0"/>
        <w:ind w:left="1394" w:right="948" w:hanging="534"/>
        <w:jc w:val="left"/>
        <w:rPr>
          <w:sz w:val="22"/>
        </w:rPr>
      </w:pPr>
      <w:r>
        <w:rPr>
          <w:sz w:val="22"/>
        </w:rPr>
        <w:t>Being open and clear about policies and procedures and ensuring that information, and any advice provided, is clear, accurate and complete.</w:t>
      </w:r>
    </w:p>
    <w:p>
      <w:pPr>
        <w:pStyle w:val="BodyText"/>
        <w:spacing w:before="9"/>
      </w:pPr>
    </w:p>
    <w:p>
      <w:pPr>
        <w:pStyle w:val="ListParagraph"/>
        <w:numPr>
          <w:ilvl w:val="1"/>
          <w:numId w:val="11"/>
        </w:numPr>
        <w:tabs>
          <w:tab w:pos="1394" w:val="left" w:leader="none"/>
          <w:tab w:pos="1395" w:val="left" w:leader="none"/>
        </w:tabs>
        <w:spacing w:line="240" w:lineRule="auto" w:before="0" w:after="0"/>
        <w:ind w:left="1394" w:right="0" w:hanging="535"/>
        <w:jc w:val="left"/>
        <w:rPr>
          <w:sz w:val="22"/>
        </w:rPr>
      </w:pPr>
      <w:r>
        <w:rPr>
          <w:sz w:val="22"/>
        </w:rPr>
        <w:t>Stating</w:t>
      </w:r>
      <w:r>
        <w:rPr>
          <w:spacing w:val="9"/>
          <w:sz w:val="22"/>
        </w:rPr>
        <w:t> </w:t>
      </w:r>
      <w:r>
        <w:rPr>
          <w:sz w:val="22"/>
        </w:rPr>
        <w:t>its</w:t>
      </w:r>
      <w:r>
        <w:rPr>
          <w:spacing w:val="9"/>
          <w:sz w:val="22"/>
        </w:rPr>
        <w:t> </w:t>
      </w:r>
      <w:r>
        <w:rPr>
          <w:sz w:val="22"/>
        </w:rPr>
        <w:t>criteria</w:t>
      </w:r>
      <w:r>
        <w:rPr>
          <w:spacing w:val="9"/>
          <w:sz w:val="22"/>
        </w:rPr>
        <w:t> </w:t>
      </w:r>
      <w:r>
        <w:rPr>
          <w:sz w:val="22"/>
        </w:rPr>
        <w:t>for</w:t>
      </w:r>
      <w:r>
        <w:rPr>
          <w:spacing w:val="10"/>
          <w:sz w:val="22"/>
        </w:rPr>
        <w:t> </w:t>
      </w:r>
      <w:r>
        <w:rPr>
          <w:sz w:val="22"/>
        </w:rPr>
        <w:t>decision</w:t>
      </w:r>
      <w:r>
        <w:rPr>
          <w:spacing w:val="9"/>
          <w:sz w:val="22"/>
        </w:rPr>
        <w:t> </w:t>
      </w:r>
      <w:r>
        <w:rPr>
          <w:sz w:val="22"/>
        </w:rPr>
        <w:t>making</w:t>
      </w:r>
      <w:r>
        <w:rPr>
          <w:spacing w:val="9"/>
          <w:sz w:val="22"/>
        </w:rPr>
        <w:t> </w:t>
      </w:r>
      <w:r>
        <w:rPr>
          <w:sz w:val="22"/>
        </w:rPr>
        <w:t>and</w:t>
      </w:r>
      <w:r>
        <w:rPr>
          <w:spacing w:val="12"/>
          <w:sz w:val="22"/>
        </w:rPr>
        <w:t> </w:t>
      </w:r>
      <w:r>
        <w:rPr>
          <w:sz w:val="22"/>
        </w:rPr>
        <w:t>giving</w:t>
      </w:r>
      <w:r>
        <w:rPr>
          <w:spacing w:val="9"/>
          <w:sz w:val="22"/>
        </w:rPr>
        <w:t> </w:t>
      </w:r>
      <w:r>
        <w:rPr>
          <w:sz w:val="22"/>
        </w:rPr>
        <w:t>reasons</w:t>
      </w:r>
      <w:r>
        <w:rPr>
          <w:spacing w:val="9"/>
          <w:sz w:val="22"/>
        </w:rPr>
        <w:t> </w:t>
      </w:r>
      <w:r>
        <w:rPr>
          <w:sz w:val="22"/>
        </w:rPr>
        <w:t>for</w:t>
      </w:r>
      <w:r>
        <w:rPr>
          <w:spacing w:val="11"/>
          <w:sz w:val="22"/>
        </w:rPr>
        <w:t> </w:t>
      </w:r>
      <w:r>
        <w:rPr>
          <w:spacing w:val="-2"/>
          <w:sz w:val="22"/>
        </w:rPr>
        <w:t>decisions</w:t>
      </w:r>
    </w:p>
    <w:p>
      <w:pPr>
        <w:pStyle w:val="BodyText"/>
        <w:spacing w:before="1"/>
        <w:rPr>
          <w:sz w:val="23"/>
        </w:rPr>
      </w:pPr>
    </w:p>
    <w:p>
      <w:pPr>
        <w:pStyle w:val="ListParagraph"/>
        <w:numPr>
          <w:ilvl w:val="1"/>
          <w:numId w:val="11"/>
        </w:numPr>
        <w:tabs>
          <w:tab w:pos="1394" w:val="left" w:leader="none"/>
          <w:tab w:pos="1395" w:val="left" w:leader="none"/>
        </w:tabs>
        <w:spacing w:line="240" w:lineRule="auto" w:before="0" w:after="0"/>
        <w:ind w:left="1394" w:right="0" w:hanging="535"/>
        <w:jc w:val="left"/>
        <w:rPr>
          <w:sz w:val="22"/>
        </w:rPr>
      </w:pPr>
      <w:r>
        <w:rPr>
          <w:sz w:val="22"/>
        </w:rPr>
        <w:t>Handling</w:t>
      </w:r>
      <w:r>
        <w:rPr>
          <w:spacing w:val="13"/>
          <w:sz w:val="22"/>
        </w:rPr>
        <w:t> </w:t>
      </w:r>
      <w:r>
        <w:rPr>
          <w:sz w:val="22"/>
        </w:rPr>
        <w:t>information</w:t>
      </w:r>
      <w:r>
        <w:rPr>
          <w:spacing w:val="14"/>
          <w:sz w:val="22"/>
        </w:rPr>
        <w:t> </w:t>
      </w:r>
      <w:r>
        <w:rPr>
          <w:sz w:val="22"/>
        </w:rPr>
        <w:t>properly</w:t>
      </w:r>
      <w:r>
        <w:rPr>
          <w:spacing w:val="13"/>
          <w:sz w:val="22"/>
        </w:rPr>
        <w:t> </w:t>
      </w:r>
      <w:r>
        <w:rPr>
          <w:sz w:val="22"/>
        </w:rPr>
        <w:t>and</w:t>
      </w:r>
      <w:r>
        <w:rPr>
          <w:spacing w:val="15"/>
          <w:sz w:val="22"/>
        </w:rPr>
        <w:t> </w:t>
      </w:r>
      <w:r>
        <w:rPr>
          <w:spacing w:val="-2"/>
          <w:sz w:val="22"/>
        </w:rPr>
        <w:t>appropriately.</w:t>
      </w:r>
    </w:p>
    <w:p>
      <w:pPr>
        <w:pStyle w:val="BodyText"/>
        <w:rPr>
          <w:sz w:val="23"/>
        </w:rPr>
      </w:pPr>
    </w:p>
    <w:p>
      <w:pPr>
        <w:pStyle w:val="ListParagraph"/>
        <w:numPr>
          <w:ilvl w:val="1"/>
          <w:numId w:val="11"/>
        </w:numPr>
        <w:tabs>
          <w:tab w:pos="1394" w:val="left" w:leader="none"/>
          <w:tab w:pos="1395" w:val="left" w:leader="none"/>
        </w:tabs>
        <w:spacing w:line="240" w:lineRule="auto" w:before="0" w:after="0"/>
        <w:ind w:left="1394" w:right="0" w:hanging="535"/>
        <w:jc w:val="left"/>
        <w:rPr>
          <w:sz w:val="22"/>
        </w:rPr>
      </w:pPr>
      <w:r>
        <w:rPr>
          <w:sz w:val="22"/>
        </w:rPr>
        <w:t>Keeping</w:t>
      </w:r>
      <w:r>
        <w:rPr>
          <w:spacing w:val="12"/>
          <w:sz w:val="22"/>
        </w:rPr>
        <w:t> </w:t>
      </w:r>
      <w:r>
        <w:rPr>
          <w:sz w:val="22"/>
        </w:rPr>
        <w:t>proper</w:t>
      </w:r>
      <w:r>
        <w:rPr>
          <w:spacing w:val="14"/>
          <w:sz w:val="22"/>
        </w:rPr>
        <w:t> </w:t>
      </w:r>
      <w:r>
        <w:rPr>
          <w:sz w:val="22"/>
        </w:rPr>
        <w:t>and</w:t>
      </w:r>
      <w:r>
        <w:rPr>
          <w:spacing w:val="13"/>
          <w:sz w:val="22"/>
        </w:rPr>
        <w:t> </w:t>
      </w:r>
      <w:r>
        <w:rPr>
          <w:sz w:val="22"/>
        </w:rPr>
        <w:t>appropriate</w:t>
      </w:r>
      <w:r>
        <w:rPr>
          <w:spacing w:val="13"/>
          <w:sz w:val="22"/>
        </w:rPr>
        <w:t> </w:t>
      </w:r>
      <w:r>
        <w:rPr>
          <w:spacing w:val="-2"/>
          <w:sz w:val="22"/>
        </w:rPr>
        <w:t>records.</w:t>
      </w:r>
    </w:p>
    <w:p>
      <w:pPr>
        <w:pStyle w:val="BodyText"/>
        <w:rPr>
          <w:sz w:val="23"/>
        </w:rPr>
      </w:pPr>
    </w:p>
    <w:p>
      <w:pPr>
        <w:pStyle w:val="ListParagraph"/>
        <w:numPr>
          <w:ilvl w:val="1"/>
          <w:numId w:val="11"/>
        </w:numPr>
        <w:tabs>
          <w:tab w:pos="1394" w:val="left" w:leader="none"/>
          <w:tab w:pos="1395" w:val="left" w:leader="none"/>
        </w:tabs>
        <w:spacing w:line="240" w:lineRule="auto" w:before="0" w:after="0"/>
        <w:ind w:left="1394" w:right="0" w:hanging="535"/>
        <w:jc w:val="left"/>
        <w:rPr>
          <w:sz w:val="22"/>
        </w:rPr>
      </w:pPr>
      <w:r>
        <w:rPr>
          <w:sz w:val="22"/>
        </w:rPr>
        <w:t>Taking</w:t>
      </w:r>
      <w:r>
        <w:rPr>
          <w:spacing w:val="11"/>
          <w:sz w:val="22"/>
        </w:rPr>
        <w:t> </w:t>
      </w:r>
      <w:r>
        <w:rPr>
          <w:sz w:val="22"/>
        </w:rPr>
        <w:t>responsibility</w:t>
      </w:r>
      <w:r>
        <w:rPr>
          <w:spacing w:val="11"/>
          <w:sz w:val="22"/>
        </w:rPr>
        <w:t> </w:t>
      </w:r>
      <w:r>
        <w:rPr>
          <w:sz w:val="22"/>
        </w:rPr>
        <w:t>for</w:t>
      </w:r>
      <w:r>
        <w:rPr>
          <w:spacing w:val="11"/>
          <w:sz w:val="22"/>
        </w:rPr>
        <w:t> </w:t>
      </w:r>
      <w:r>
        <w:rPr>
          <w:sz w:val="22"/>
        </w:rPr>
        <w:t>its</w:t>
      </w:r>
      <w:r>
        <w:rPr>
          <w:spacing w:val="12"/>
          <w:sz w:val="22"/>
        </w:rPr>
        <w:t> </w:t>
      </w:r>
      <w:r>
        <w:rPr>
          <w:spacing w:val="-2"/>
          <w:sz w:val="22"/>
        </w:rPr>
        <w:t>actions.</w:t>
      </w:r>
    </w:p>
    <w:p>
      <w:pPr>
        <w:pStyle w:val="BodyText"/>
        <w:rPr>
          <w:sz w:val="28"/>
        </w:rPr>
      </w:pPr>
    </w:p>
    <w:p>
      <w:pPr>
        <w:pStyle w:val="Heading2"/>
        <w:numPr>
          <w:ilvl w:val="0"/>
          <w:numId w:val="11"/>
        </w:numPr>
        <w:tabs>
          <w:tab w:pos="861" w:val="left" w:leader="none"/>
          <w:tab w:pos="862" w:val="left" w:leader="none"/>
        </w:tabs>
        <w:spacing w:line="240" w:lineRule="auto" w:before="203" w:after="0"/>
        <w:ind w:left="861" w:right="0" w:hanging="535"/>
        <w:jc w:val="left"/>
      </w:pPr>
      <w:r>
        <w:rPr/>
        <w:t>Acting</w:t>
      </w:r>
      <w:r>
        <w:rPr>
          <w:spacing w:val="10"/>
        </w:rPr>
        <w:t> </w:t>
      </w:r>
      <w:r>
        <w:rPr/>
        <w:t>fairly</w:t>
      </w:r>
      <w:r>
        <w:rPr>
          <w:spacing w:val="10"/>
        </w:rPr>
        <w:t> </w:t>
      </w:r>
      <w:r>
        <w:rPr/>
        <w:t>and</w:t>
      </w:r>
      <w:r>
        <w:rPr>
          <w:spacing w:val="12"/>
        </w:rPr>
        <w:t> </w:t>
      </w:r>
      <w:r>
        <w:rPr>
          <w:spacing w:val="-2"/>
        </w:rPr>
        <w:t>proportionately</w:t>
      </w:r>
    </w:p>
    <w:p>
      <w:pPr>
        <w:spacing w:after="0" w:line="240" w:lineRule="auto"/>
        <w:jc w:val="left"/>
        <w:sectPr>
          <w:pgSz w:w="12240" w:h="15840"/>
          <w:pgMar w:header="0" w:footer="826" w:top="1240" w:bottom="1080" w:left="1320" w:right="1560"/>
        </w:sectPr>
      </w:pPr>
    </w:p>
    <w:p>
      <w:pPr>
        <w:pStyle w:val="ListParagraph"/>
        <w:numPr>
          <w:ilvl w:val="1"/>
          <w:numId w:val="11"/>
        </w:numPr>
        <w:tabs>
          <w:tab w:pos="1394" w:val="left" w:leader="none"/>
          <w:tab w:pos="1395" w:val="left" w:leader="none"/>
        </w:tabs>
        <w:spacing w:line="240" w:lineRule="auto" w:before="83" w:after="0"/>
        <w:ind w:left="1394" w:right="0" w:hanging="535"/>
        <w:jc w:val="left"/>
        <w:rPr>
          <w:sz w:val="22"/>
        </w:rPr>
      </w:pPr>
      <w:r>
        <w:rPr>
          <w:sz w:val="22"/>
        </w:rPr>
        <w:t>Treating</w:t>
      </w:r>
      <w:r>
        <w:rPr>
          <w:spacing w:val="11"/>
          <w:sz w:val="22"/>
        </w:rPr>
        <w:t> </w:t>
      </w:r>
      <w:r>
        <w:rPr>
          <w:sz w:val="22"/>
        </w:rPr>
        <w:t>people</w:t>
      </w:r>
      <w:r>
        <w:rPr>
          <w:spacing w:val="12"/>
          <w:sz w:val="22"/>
        </w:rPr>
        <w:t> </w:t>
      </w:r>
      <w:r>
        <w:rPr>
          <w:sz w:val="22"/>
        </w:rPr>
        <w:t>impartially,</w:t>
      </w:r>
      <w:r>
        <w:rPr>
          <w:spacing w:val="14"/>
          <w:sz w:val="22"/>
        </w:rPr>
        <w:t> </w:t>
      </w:r>
      <w:r>
        <w:rPr>
          <w:sz w:val="22"/>
        </w:rPr>
        <w:t>with</w:t>
      </w:r>
      <w:r>
        <w:rPr>
          <w:spacing w:val="12"/>
          <w:sz w:val="22"/>
        </w:rPr>
        <w:t> </w:t>
      </w:r>
      <w:r>
        <w:rPr>
          <w:sz w:val="22"/>
        </w:rPr>
        <w:t>respect</w:t>
      </w:r>
      <w:r>
        <w:rPr>
          <w:spacing w:val="12"/>
          <w:sz w:val="22"/>
        </w:rPr>
        <w:t> </w:t>
      </w:r>
      <w:r>
        <w:rPr>
          <w:sz w:val="22"/>
        </w:rPr>
        <w:t>and</w:t>
      </w:r>
      <w:r>
        <w:rPr>
          <w:spacing w:val="11"/>
          <w:sz w:val="22"/>
        </w:rPr>
        <w:t> </w:t>
      </w:r>
      <w:r>
        <w:rPr>
          <w:spacing w:val="-2"/>
          <w:sz w:val="22"/>
        </w:rPr>
        <w:t>courtesy.</w:t>
      </w:r>
    </w:p>
    <w:p>
      <w:pPr>
        <w:pStyle w:val="BodyText"/>
        <w:rPr>
          <w:sz w:val="23"/>
        </w:rPr>
      </w:pPr>
    </w:p>
    <w:p>
      <w:pPr>
        <w:pStyle w:val="ListParagraph"/>
        <w:numPr>
          <w:ilvl w:val="1"/>
          <w:numId w:val="11"/>
        </w:numPr>
        <w:tabs>
          <w:tab w:pos="1394" w:val="left" w:leader="none"/>
          <w:tab w:pos="1395" w:val="left" w:leader="none"/>
        </w:tabs>
        <w:spacing w:line="244" w:lineRule="auto" w:before="0" w:after="0"/>
        <w:ind w:left="1394" w:right="294" w:hanging="534"/>
        <w:jc w:val="left"/>
        <w:rPr>
          <w:sz w:val="22"/>
        </w:rPr>
      </w:pPr>
      <w:r>
        <w:rPr>
          <w:sz w:val="22"/>
        </w:rPr>
        <w:t>Treating people without unlawful discrimination or prejudice, and ensuring no conflict of interests.</w:t>
      </w:r>
    </w:p>
    <w:p>
      <w:pPr>
        <w:pStyle w:val="BodyText"/>
        <w:spacing w:before="8"/>
      </w:pPr>
    </w:p>
    <w:p>
      <w:pPr>
        <w:pStyle w:val="ListParagraph"/>
        <w:numPr>
          <w:ilvl w:val="1"/>
          <w:numId w:val="11"/>
        </w:numPr>
        <w:tabs>
          <w:tab w:pos="1394" w:val="left" w:leader="none"/>
          <w:tab w:pos="1395" w:val="left" w:leader="none"/>
        </w:tabs>
        <w:spacing w:line="240" w:lineRule="auto" w:before="0" w:after="0"/>
        <w:ind w:left="1394" w:right="0" w:hanging="535"/>
        <w:jc w:val="left"/>
        <w:rPr>
          <w:sz w:val="22"/>
        </w:rPr>
      </w:pPr>
      <w:r>
        <w:rPr>
          <w:sz w:val="22"/>
        </w:rPr>
        <w:t>Dealing</w:t>
      </w:r>
      <w:r>
        <w:rPr>
          <w:spacing w:val="12"/>
          <w:sz w:val="22"/>
        </w:rPr>
        <w:t> </w:t>
      </w:r>
      <w:r>
        <w:rPr>
          <w:sz w:val="22"/>
        </w:rPr>
        <w:t>with</w:t>
      </w:r>
      <w:r>
        <w:rPr>
          <w:spacing w:val="10"/>
          <w:sz w:val="22"/>
        </w:rPr>
        <w:t> </w:t>
      </w:r>
      <w:r>
        <w:rPr>
          <w:sz w:val="22"/>
        </w:rPr>
        <w:t>people</w:t>
      </w:r>
      <w:r>
        <w:rPr>
          <w:spacing w:val="11"/>
          <w:sz w:val="22"/>
        </w:rPr>
        <w:t> </w:t>
      </w:r>
      <w:r>
        <w:rPr>
          <w:sz w:val="22"/>
        </w:rPr>
        <w:t>and</w:t>
      </w:r>
      <w:r>
        <w:rPr>
          <w:spacing w:val="11"/>
          <w:sz w:val="22"/>
        </w:rPr>
        <w:t> </w:t>
      </w:r>
      <w:r>
        <w:rPr>
          <w:sz w:val="22"/>
        </w:rPr>
        <w:t>issues</w:t>
      </w:r>
      <w:r>
        <w:rPr>
          <w:spacing w:val="12"/>
          <w:sz w:val="22"/>
        </w:rPr>
        <w:t> </w:t>
      </w:r>
      <w:r>
        <w:rPr>
          <w:sz w:val="22"/>
        </w:rPr>
        <w:t>objectively</w:t>
      </w:r>
      <w:r>
        <w:rPr>
          <w:spacing w:val="12"/>
          <w:sz w:val="22"/>
        </w:rPr>
        <w:t> </w:t>
      </w:r>
      <w:r>
        <w:rPr>
          <w:sz w:val="22"/>
        </w:rPr>
        <w:t>and</w:t>
      </w:r>
      <w:r>
        <w:rPr>
          <w:spacing w:val="11"/>
          <w:sz w:val="22"/>
        </w:rPr>
        <w:t> </w:t>
      </w:r>
      <w:r>
        <w:rPr>
          <w:spacing w:val="-2"/>
          <w:sz w:val="22"/>
        </w:rPr>
        <w:t>consistently.</w:t>
      </w:r>
    </w:p>
    <w:p>
      <w:pPr>
        <w:pStyle w:val="BodyText"/>
        <w:rPr>
          <w:sz w:val="23"/>
        </w:rPr>
      </w:pPr>
    </w:p>
    <w:p>
      <w:pPr>
        <w:pStyle w:val="ListParagraph"/>
        <w:numPr>
          <w:ilvl w:val="1"/>
          <w:numId w:val="11"/>
        </w:numPr>
        <w:tabs>
          <w:tab w:pos="1394" w:val="left" w:leader="none"/>
          <w:tab w:pos="1395" w:val="left" w:leader="none"/>
        </w:tabs>
        <w:spacing w:line="240" w:lineRule="auto" w:before="0" w:after="0"/>
        <w:ind w:left="1394" w:right="0" w:hanging="535"/>
        <w:jc w:val="left"/>
        <w:rPr>
          <w:sz w:val="22"/>
        </w:rPr>
      </w:pPr>
      <w:r>
        <w:rPr>
          <w:sz w:val="22"/>
        </w:rPr>
        <w:t>Ensuring</w:t>
      </w:r>
      <w:r>
        <w:rPr>
          <w:spacing w:val="12"/>
          <w:sz w:val="22"/>
        </w:rPr>
        <w:t> </w:t>
      </w:r>
      <w:r>
        <w:rPr>
          <w:sz w:val="22"/>
        </w:rPr>
        <w:t>that</w:t>
      </w:r>
      <w:r>
        <w:rPr>
          <w:spacing w:val="13"/>
          <w:sz w:val="22"/>
        </w:rPr>
        <w:t> </w:t>
      </w:r>
      <w:r>
        <w:rPr>
          <w:sz w:val="22"/>
        </w:rPr>
        <w:t>decisions</w:t>
      </w:r>
      <w:r>
        <w:rPr>
          <w:spacing w:val="11"/>
          <w:sz w:val="22"/>
        </w:rPr>
        <w:t> </w:t>
      </w:r>
      <w:r>
        <w:rPr>
          <w:sz w:val="22"/>
        </w:rPr>
        <w:t>and</w:t>
      </w:r>
      <w:r>
        <w:rPr>
          <w:spacing w:val="12"/>
          <w:sz w:val="22"/>
        </w:rPr>
        <w:t> </w:t>
      </w:r>
      <w:r>
        <w:rPr>
          <w:sz w:val="22"/>
        </w:rPr>
        <w:t>actions</w:t>
      </w:r>
      <w:r>
        <w:rPr>
          <w:spacing w:val="13"/>
          <w:sz w:val="22"/>
        </w:rPr>
        <w:t> </w:t>
      </w:r>
      <w:r>
        <w:rPr>
          <w:sz w:val="22"/>
        </w:rPr>
        <w:t>are</w:t>
      </w:r>
      <w:r>
        <w:rPr>
          <w:spacing w:val="12"/>
          <w:sz w:val="22"/>
        </w:rPr>
        <w:t> </w:t>
      </w:r>
      <w:r>
        <w:rPr>
          <w:sz w:val="22"/>
        </w:rPr>
        <w:t>proportionate,</w:t>
      </w:r>
      <w:r>
        <w:rPr>
          <w:spacing w:val="14"/>
          <w:sz w:val="22"/>
        </w:rPr>
        <w:t> </w:t>
      </w:r>
      <w:r>
        <w:rPr>
          <w:sz w:val="22"/>
        </w:rPr>
        <w:t>appropriate</w:t>
      </w:r>
      <w:r>
        <w:rPr>
          <w:spacing w:val="13"/>
          <w:sz w:val="22"/>
        </w:rPr>
        <w:t> </w:t>
      </w:r>
      <w:r>
        <w:rPr>
          <w:sz w:val="22"/>
        </w:rPr>
        <w:t>and</w:t>
      </w:r>
      <w:r>
        <w:rPr>
          <w:spacing w:val="12"/>
          <w:sz w:val="22"/>
        </w:rPr>
        <w:t> </w:t>
      </w:r>
      <w:r>
        <w:rPr>
          <w:spacing w:val="-2"/>
          <w:sz w:val="22"/>
        </w:rPr>
        <w:t>fair.</w:t>
      </w:r>
    </w:p>
    <w:p>
      <w:pPr>
        <w:pStyle w:val="BodyText"/>
        <w:spacing w:before="1"/>
        <w:rPr>
          <w:sz w:val="23"/>
        </w:rPr>
      </w:pPr>
    </w:p>
    <w:p>
      <w:pPr>
        <w:pStyle w:val="Heading2"/>
        <w:numPr>
          <w:ilvl w:val="0"/>
          <w:numId w:val="11"/>
        </w:numPr>
        <w:tabs>
          <w:tab w:pos="861" w:val="left" w:leader="none"/>
          <w:tab w:pos="862" w:val="left" w:leader="none"/>
        </w:tabs>
        <w:spacing w:line="240" w:lineRule="auto" w:before="0" w:after="0"/>
        <w:ind w:left="861" w:right="0" w:hanging="535"/>
        <w:jc w:val="left"/>
      </w:pPr>
      <w:r>
        <w:rPr/>
        <w:t>Putting</w:t>
      </w:r>
      <w:r>
        <w:rPr>
          <w:spacing w:val="14"/>
        </w:rPr>
        <w:t> </w:t>
      </w:r>
      <w:r>
        <w:rPr/>
        <w:t>things</w:t>
      </w:r>
      <w:r>
        <w:rPr>
          <w:spacing w:val="14"/>
        </w:rPr>
        <w:t> </w:t>
      </w:r>
      <w:r>
        <w:rPr>
          <w:spacing w:val="-2"/>
        </w:rPr>
        <w:t>right</w:t>
      </w:r>
    </w:p>
    <w:p>
      <w:pPr>
        <w:pStyle w:val="BodyText"/>
        <w:spacing w:before="1"/>
        <w:rPr>
          <w:b/>
          <w:sz w:val="23"/>
        </w:rPr>
      </w:pPr>
    </w:p>
    <w:p>
      <w:pPr>
        <w:pStyle w:val="ListParagraph"/>
        <w:numPr>
          <w:ilvl w:val="1"/>
          <w:numId w:val="11"/>
        </w:numPr>
        <w:tabs>
          <w:tab w:pos="1394" w:val="left" w:leader="none"/>
          <w:tab w:pos="1395" w:val="left" w:leader="none"/>
        </w:tabs>
        <w:spacing w:line="240" w:lineRule="auto" w:before="0" w:after="0"/>
        <w:ind w:left="1394" w:right="0" w:hanging="535"/>
        <w:jc w:val="left"/>
        <w:rPr>
          <w:sz w:val="22"/>
        </w:rPr>
      </w:pPr>
      <w:r>
        <w:rPr>
          <w:sz w:val="22"/>
        </w:rPr>
        <w:t>Acknowledging</w:t>
      </w:r>
      <w:r>
        <w:rPr>
          <w:spacing w:val="15"/>
          <w:sz w:val="22"/>
        </w:rPr>
        <w:t> </w:t>
      </w:r>
      <w:r>
        <w:rPr>
          <w:sz w:val="22"/>
        </w:rPr>
        <w:t>mistakes</w:t>
      </w:r>
      <w:r>
        <w:rPr>
          <w:spacing w:val="15"/>
          <w:sz w:val="22"/>
        </w:rPr>
        <w:t> </w:t>
      </w:r>
      <w:r>
        <w:rPr>
          <w:sz w:val="22"/>
        </w:rPr>
        <w:t>and</w:t>
      </w:r>
      <w:r>
        <w:rPr>
          <w:spacing w:val="15"/>
          <w:sz w:val="22"/>
        </w:rPr>
        <w:t> </w:t>
      </w:r>
      <w:r>
        <w:rPr>
          <w:sz w:val="22"/>
        </w:rPr>
        <w:t>apologising</w:t>
      </w:r>
      <w:r>
        <w:rPr>
          <w:spacing w:val="15"/>
          <w:sz w:val="22"/>
        </w:rPr>
        <w:t> </w:t>
      </w:r>
      <w:r>
        <w:rPr>
          <w:sz w:val="22"/>
        </w:rPr>
        <w:t>where</w:t>
      </w:r>
      <w:r>
        <w:rPr>
          <w:spacing w:val="15"/>
          <w:sz w:val="22"/>
        </w:rPr>
        <w:t> </w:t>
      </w:r>
      <w:r>
        <w:rPr>
          <w:spacing w:val="-2"/>
          <w:sz w:val="22"/>
        </w:rPr>
        <w:t>appropriate.</w:t>
      </w:r>
    </w:p>
    <w:p>
      <w:pPr>
        <w:pStyle w:val="BodyText"/>
        <w:spacing w:before="2"/>
        <w:rPr>
          <w:sz w:val="23"/>
        </w:rPr>
      </w:pPr>
    </w:p>
    <w:p>
      <w:pPr>
        <w:pStyle w:val="ListParagraph"/>
        <w:numPr>
          <w:ilvl w:val="1"/>
          <w:numId w:val="11"/>
        </w:numPr>
        <w:tabs>
          <w:tab w:pos="1394" w:val="left" w:leader="none"/>
          <w:tab w:pos="1395" w:val="left" w:leader="none"/>
        </w:tabs>
        <w:spacing w:line="240" w:lineRule="auto" w:before="0" w:after="0"/>
        <w:ind w:left="1394" w:right="0" w:hanging="535"/>
        <w:jc w:val="left"/>
        <w:rPr>
          <w:sz w:val="22"/>
        </w:rPr>
      </w:pPr>
      <w:r>
        <w:rPr>
          <w:sz w:val="22"/>
        </w:rPr>
        <w:t>Putting</w:t>
      </w:r>
      <w:r>
        <w:rPr>
          <w:spacing w:val="11"/>
          <w:sz w:val="22"/>
        </w:rPr>
        <w:t> </w:t>
      </w:r>
      <w:r>
        <w:rPr>
          <w:sz w:val="22"/>
        </w:rPr>
        <w:t>mistakes</w:t>
      </w:r>
      <w:r>
        <w:rPr>
          <w:spacing w:val="12"/>
          <w:sz w:val="22"/>
        </w:rPr>
        <w:t> </w:t>
      </w:r>
      <w:r>
        <w:rPr>
          <w:sz w:val="22"/>
        </w:rPr>
        <w:t>right</w:t>
      </w:r>
      <w:r>
        <w:rPr>
          <w:spacing w:val="12"/>
          <w:sz w:val="22"/>
        </w:rPr>
        <w:t> </w:t>
      </w:r>
      <w:r>
        <w:rPr>
          <w:sz w:val="22"/>
        </w:rPr>
        <w:t>quickly</w:t>
      </w:r>
      <w:r>
        <w:rPr>
          <w:spacing w:val="12"/>
          <w:sz w:val="22"/>
        </w:rPr>
        <w:t> </w:t>
      </w:r>
      <w:r>
        <w:rPr>
          <w:sz w:val="22"/>
        </w:rPr>
        <w:t>and</w:t>
      </w:r>
      <w:r>
        <w:rPr>
          <w:spacing w:val="13"/>
          <w:sz w:val="22"/>
        </w:rPr>
        <w:t> </w:t>
      </w:r>
      <w:r>
        <w:rPr>
          <w:spacing w:val="-2"/>
          <w:sz w:val="22"/>
        </w:rPr>
        <w:t>effectively.</w:t>
      </w:r>
    </w:p>
    <w:p>
      <w:pPr>
        <w:pStyle w:val="BodyText"/>
        <w:spacing w:before="11"/>
      </w:pPr>
    </w:p>
    <w:p>
      <w:pPr>
        <w:pStyle w:val="ListParagraph"/>
        <w:numPr>
          <w:ilvl w:val="1"/>
          <w:numId w:val="11"/>
        </w:numPr>
        <w:tabs>
          <w:tab w:pos="1394" w:val="left" w:leader="none"/>
          <w:tab w:pos="1395" w:val="left" w:leader="none"/>
        </w:tabs>
        <w:spacing w:line="247" w:lineRule="auto" w:before="0" w:after="0"/>
        <w:ind w:left="1394" w:right="1111" w:hanging="534"/>
        <w:jc w:val="left"/>
        <w:rPr>
          <w:sz w:val="22"/>
        </w:rPr>
      </w:pPr>
      <w:r>
        <w:rPr>
          <w:sz w:val="22"/>
        </w:rPr>
        <w:t>Providing clear and timely information on how and when to appeal or </w:t>
      </w:r>
      <w:r>
        <w:rPr>
          <w:spacing w:val="-2"/>
          <w:sz w:val="22"/>
        </w:rPr>
        <w:t>complain.</w:t>
      </w:r>
    </w:p>
    <w:p>
      <w:pPr>
        <w:pStyle w:val="BodyText"/>
        <w:spacing w:before="4"/>
      </w:pPr>
    </w:p>
    <w:p>
      <w:pPr>
        <w:pStyle w:val="ListParagraph"/>
        <w:numPr>
          <w:ilvl w:val="1"/>
          <w:numId w:val="11"/>
        </w:numPr>
        <w:tabs>
          <w:tab w:pos="1394" w:val="left" w:leader="none"/>
          <w:tab w:pos="1395" w:val="left" w:leader="none"/>
        </w:tabs>
        <w:spacing w:line="244" w:lineRule="auto" w:before="1" w:after="0"/>
        <w:ind w:left="1394" w:right="122" w:hanging="534"/>
        <w:jc w:val="left"/>
        <w:rPr>
          <w:sz w:val="22"/>
        </w:rPr>
      </w:pPr>
      <w:r>
        <w:rPr>
          <w:sz w:val="22"/>
        </w:rPr>
        <w:t>Operating an effective complaints procedure, which includes offering a fair and appropriate remedy when a complaint is upheld.</w:t>
      </w:r>
    </w:p>
    <w:p>
      <w:pPr>
        <w:pStyle w:val="BodyText"/>
        <w:spacing w:before="7"/>
      </w:pPr>
    </w:p>
    <w:p>
      <w:pPr>
        <w:pStyle w:val="Heading2"/>
        <w:numPr>
          <w:ilvl w:val="0"/>
          <w:numId w:val="11"/>
        </w:numPr>
        <w:tabs>
          <w:tab w:pos="861" w:val="left" w:leader="none"/>
          <w:tab w:pos="862" w:val="left" w:leader="none"/>
        </w:tabs>
        <w:spacing w:line="240" w:lineRule="auto" w:before="0" w:after="0"/>
        <w:ind w:left="861" w:right="0" w:hanging="535"/>
        <w:jc w:val="left"/>
      </w:pPr>
      <w:r>
        <w:rPr/>
        <w:t>Seeking</w:t>
      </w:r>
      <w:r>
        <w:rPr>
          <w:spacing w:val="19"/>
        </w:rPr>
        <w:t> </w:t>
      </w:r>
      <w:r>
        <w:rPr/>
        <w:t>continuous</w:t>
      </w:r>
      <w:r>
        <w:rPr>
          <w:spacing w:val="21"/>
        </w:rPr>
        <w:t> </w:t>
      </w:r>
      <w:r>
        <w:rPr>
          <w:spacing w:val="-2"/>
        </w:rPr>
        <w:t>improvement</w:t>
      </w:r>
    </w:p>
    <w:p>
      <w:pPr>
        <w:pStyle w:val="BodyText"/>
        <w:spacing w:before="2"/>
        <w:rPr>
          <w:b/>
          <w:sz w:val="23"/>
        </w:rPr>
      </w:pPr>
    </w:p>
    <w:p>
      <w:pPr>
        <w:pStyle w:val="ListParagraph"/>
        <w:numPr>
          <w:ilvl w:val="1"/>
          <w:numId w:val="11"/>
        </w:numPr>
        <w:tabs>
          <w:tab w:pos="1394" w:val="left" w:leader="none"/>
          <w:tab w:pos="1395" w:val="left" w:leader="none"/>
        </w:tabs>
        <w:spacing w:line="240" w:lineRule="auto" w:before="0" w:after="0"/>
        <w:ind w:left="1394" w:right="0" w:hanging="535"/>
        <w:jc w:val="left"/>
        <w:rPr>
          <w:sz w:val="22"/>
        </w:rPr>
      </w:pPr>
      <w:r>
        <w:rPr>
          <w:sz w:val="22"/>
        </w:rPr>
        <w:t>Reviewing</w:t>
      </w:r>
      <w:r>
        <w:rPr>
          <w:spacing w:val="9"/>
          <w:sz w:val="22"/>
        </w:rPr>
        <w:t> </w:t>
      </w:r>
      <w:r>
        <w:rPr>
          <w:sz w:val="22"/>
        </w:rPr>
        <w:t>policies</w:t>
      </w:r>
      <w:r>
        <w:rPr>
          <w:spacing w:val="12"/>
          <w:sz w:val="22"/>
        </w:rPr>
        <w:t> </w:t>
      </w:r>
      <w:r>
        <w:rPr>
          <w:sz w:val="22"/>
        </w:rPr>
        <w:t>and</w:t>
      </w:r>
      <w:r>
        <w:rPr>
          <w:spacing w:val="11"/>
          <w:sz w:val="22"/>
        </w:rPr>
        <w:t> </w:t>
      </w:r>
      <w:r>
        <w:rPr>
          <w:sz w:val="22"/>
        </w:rPr>
        <w:t>procedures</w:t>
      </w:r>
      <w:r>
        <w:rPr>
          <w:spacing w:val="13"/>
          <w:sz w:val="22"/>
        </w:rPr>
        <w:t> </w:t>
      </w:r>
      <w:r>
        <w:rPr>
          <w:sz w:val="22"/>
        </w:rPr>
        <w:t>regularly</w:t>
      </w:r>
      <w:r>
        <w:rPr>
          <w:spacing w:val="12"/>
          <w:sz w:val="22"/>
        </w:rPr>
        <w:t> </w:t>
      </w:r>
      <w:r>
        <w:rPr>
          <w:sz w:val="22"/>
        </w:rPr>
        <w:t>to</w:t>
      </w:r>
      <w:r>
        <w:rPr>
          <w:spacing w:val="12"/>
          <w:sz w:val="22"/>
        </w:rPr>
        <w:t> </w:t>
      </w:r>
      <w:r>
        <w:rPr>
          <w:sz w:val="22"/>
        </w:rPr>
        <w:t>ensure</w:t>
      </w:r>
      <w:r>
        <w:rPr>
          <w:spacing w:val="11"/>
          <w:sz w:val="22"/>
        </w:rPr>
        <w:t> </w:t>
      </w:r>
      <w:r>
        <w:rPr>
          <w:sz w:val="22"/>
        </w:rPr>
        <w:t>they</w:t>
      </w:r>
      <w:r>
        <w:rPr>
          <w:spacing w:val="13"/>
          <w:sz w:val="22"/>
        </w:rPr>
        <w:t> </w:t>
      </w:r>
      <w:r>
        <w:rPr>
          <w:sz w:val="22"/>
        </w:rPr>
        <w:t>are</w:t>
      </w:r>
      <w:r>
        <w:rPr>
          <w:spacing w:val="12"/>
          <w:sz w:val="22"/>
        </w:rPr>
        <w:t> </w:t>
      </w:r>
      <w:r>
        <w:rPr>
          <w:spacing w:val="-2"/>
          <w:sz w:val="22"/>
        </w:rPr>
        <w:t>effective.</w:t>
      </w:r>
    </w:p>
    <w:p>
      <w:pPr>
        <w:pStyle w:val="BodyText"/>
        <w:rPr>
          <w:sz w:val="23"/>
        </w:rPr>
      </w:pPr>
    </w:p>
    <w:p>
      <w:pPr>
        <w:pStyle w:val="ListParagraph"/>
        <w:numPr>
          <w:ilvl w:val="1"/>
          <w:numId w:val="11"/>
        </w:numPr>
        <w:tabs>
          <w:tab w:pos="1394" w:val="left" w:leader="none"/>
          <w:tab w:pos="1395" w:val="left" w:leader="none"/>
        </w:tabs>
        <w:spacing w:line="240" w:lineRule="auto" w:before="0" w:after="0"/>
        <w:ind w:left="1394" w:right="0" w:hanging="535"/>
        <w:jc w:val="left"/>
        <w:rPr>
          <w:sz w:val="22"/>
        </w:rPr>
      </w:pPr>
      <w:r>
        <w:rPr>
          <w:sz w:val="22"/>
        </w:rPr>
        <w:t>Asking</w:t>
      </w:r>
      <w:r>
        <w:rPr>
          <w:spacing w:val="9"/>
          <w:sz w:val="22"/>
        </w:rPr>
        <w:t> </w:t>
      </w:r>
      <w:r>
        <w:rPr>
          <w:sz w:val="22"/>
        </w:rPr>
        <w:t>for</w:t>
      </w:r>
      <w:r>
        <w:rPr>
          <w:spacing w:val="11"/>
          <w:sz w:val="22"/>
        </w:rPr>
        <w:t> </w:t>
      </w:r>
      <w:r>
        <w:rPr>
          <w:sz w:val="22"/>
        </w:rPr>
        <w:t>feedback</w:t>
      </w:r>
      <w:r>
        <w:rPr>
          <w:spacing w:val="10"/>
          <w:sz w:val="22"/>
        </w:rPr>
        <w:t> </w:t>
      </w:r>
      <w:r>
        <w:rPr>
          <w:sz w:val="22"/>
        </w:rPr>
        <w:t>and</w:t>
      </w:r>
      <w:r>
        <w:rPr>
          <w:spacing w:val="10"/>
          <w:sz w:val="22"/>
        </w:rPr>
        <w:t> </w:t>
      </w:r>
      <w:r>
        <w:rPr>
          <w:sz w:val="22"/>
        </w:rPr>
        <w:t>using</w:t>
      </w:r>
      <w:r>
        <w:rPr>
          <w:spacing w:val="10"/>
          <w:sz w:val="22"/>
        </w:rPr>
        <w:t> </w:t>
      </w:r>
      <w:r>
        <w:rPr>
          <w:sz w:val="22"/>
        </w:rPr>
        <w:t>it</w:t>
      </w:r>
      <w:r>
        <w:rPr>
          <w:spacing w:val="10"/>
          <w:sz w:val="22"/>
        </w:rPr>
        <w:t> </w:t>
      </w:r>
      <w:r>
        <w:rPr>
          <w:sz w:val="22"/>
        </w:rPr>
        <w:t>to</w:t>
      </w:r>
      <w:r>
        <w:rPr>
          <w:spacing w:val="10"/>
          <w:sz w:val="22"/>
        </w:rPr>
        <w:t> </w:t>
      </w:r>
      <w:r>
        <w:rPr>
          <w:sz w:val="22"/>
        </w:rPr>
        <w:t>improve</w:t>
      </w:r>
      <w:r>
        <w:rPr>
          <w:spacing w:val="9"/>
          <w:sz w:val="22"/>
        </w:rPr>
        <w:t> </w:t>
      </w:r>
      <w:r>
        <w:rPr>
          <w:sz w:val="22"/>
        </w:rPr>
        <w:t>services</w:t>
      </w:r>
      <w:r>
        <w:rPr>
          <w:spacing w:val="11"/>
          <w:sz w:val="22"/>
        </w:rPr>
        <w:t> </w:t>
      </w:r>
      <w:r>
        <w:rPr>
          <w:sz w:val="22"/>
        </w:rPr>
        <w:t>and</w:t>
      </w:r>
      <w:r>
        <w:rPr>
          <w:spacing w:val="10"/>
          <w:sz w:val="22"/>
        </w:rPr>
        <w:t> </w:t>
      </w:r>
      <w:r>
        <w:rPr>
          <w:spacing w:val="-2"/>
          <w:sz w:val="22"/>
        </w:rPr>
        <w:t>performance.</w:t>
      </w:r>
    </w:p>
    <w:p>
      <w:pPr>
        <w:pStyle w:val="BodyText"/>
        <w:spacing w:before="1"/>
        <w:rPr>
          <w:sz w:val="23"/>
        </w:rPr>
      </w:pPr>
    </w:p>
    <w:p>
      <w:pPr>
        <w:pStyle w:val="ListParagraph"/>
        <w:numPr>
          <w:ilvl w:val="1"/>
          <w:numId w:val="11"/>
        </w:numPr>
        <w:tabs>
          <w:tab w:pos="1394" w:val="left" w:leader="none"/>
          <w:tab w:pos="1395" w:val="left" w:leader="none"/>
        </w:tabs>
        <w:spacing w:line="244" w:lineRule="auto" w:before="0" w:after="0"/>
        <w:ind w:left="1394" w:right="297" w:hanging="534"/>
        <w:jc w:val="left"/>
        <w:rPr>
          <w:sz w:val="22"/>
        </w:rPr>
      </w:pPr>
      <w:r>
        <w:rPr>
          <w:sz w:val="22"/>
        </w:rPr>
        <w:t>Ensuring that the public body learns lessons from complaints and uses these to improve services and performance.</w:t>
      </w:r>
    </w:p>
    <w:p>
      <w:pPr>
        <w:spacing w:after="0" w:line="244" w:lineRule="auto"/>
        <w:jc w:val="left"/>
        <w:rPr>
          <w:sz w:val="22"/>
        </w:rPr>
        <w:sectPr>
          <w:pgSz w:w="12240" w:h="15840"/>
          <w:pgMar w:header="0" w:footer="826" w:top="1240" w:bottom="1080" w:left="1320" w:right="1560"/>
        </w:sectPr>
      </w:pPr>
    </w:p>
    <w:p>
      <w:pPr>
        <w:pStyle w:val="Heading2"/>
        <w:spacing w:before="81"/>
        <w:ind w:left="0" w:right="311"/>
        <w:jc w:val="right"/>
      </w:pPr>
      <w:r>
        <w:rPr/>
        <w:t>Appendix</w:t>
      </w:r>
      <w:r>
        <w:rPr>
          <w:spacing w:val="15"/>
        </w:rPr>
        <w:t> </w:t>
      </w:r>
      <w:r>
        <w:rPr>
          <w:spacing w:val="-5"/>
        </w:rPr>
        <w:t>Two</w:t>
      </w:r>
    </w:p>
    <w:p>
      <w:pPr>
        <w:pStyle w:val="BodyText"/>
        <w:spacing w:before="5"/>
        <w:rPr>
          <w:b/>
        </w:rPr>
      </w:pPr>
    </w:p>
    <w:p>
      <w:pPr>
        <w:spacing w:before="0"/>
        <w:ind w:left="943" w:right="0" w:firstLine="0"/>
        <w:jc w:val="left"/>
        <w:rPr>
          <w:b/>
          <w:sz w:val="34"/>
        </w:rPr>
      </w:pPr>
      <w:r>
        <w:rPr>
          <w:b/>
          <w:sz w:val="34"/>
        </w:rPr>
        <w:t>PRINCIPLES</w:t>
      </w:r>
      <w:r>
        <w:rPr>
          <w:b/>
          <w:spacing w:val="-20"/>
          <w:sz w:val="34"/>
        </w:rPr>
        <w:t> </w:t>
      </w:r>
      <w:r>
        <w:rPr>
          <w:b/>
          <w:sz w:val="34"/>
        </w:rPr>
        <w:t>OF</w:t>
      </w:r>
      <w:r>
        <w:rPr>
          <w:b/>
          <w:spacing w:val="-19"/>
          <w:sz w:val="34"/>
        </w:rPr>
        <w:t> </w:t>
      </w:r>
      <w:r>
        <w:rPr>
          <w:b/>
          <w:sz w:val="34"/>
        </w:rPr>
        <w:t>GOOD</w:t>
      </w:r>
      <w:r>
        <w:rPr>
          <w:b/>
          <w:spacing w:val="-19"/>
          <w:sz w:val="34"/>
        </w:rPr>
        <w:t> </w:t>
      </w:r>
      <w:r>
        <w:rPr>
          <w:b/>
          <w:sz w:val="34"/>
        </w:rPr>
        <w:t>COMPLAINT</w:t>
      </w:r>
      <w:r>
        <w:rPr>
          <w:b/>
          <w:spacing w:val="-19"/>
          <w:sz w:val="34"/>
        </w:rPr>
        <w:t> </w:t>
      </w:r>
      <w:r>
        <w:rPr>
          <w:b/>
          <w:spacing w:val="-2"/>
          <w:sz w:val="34"/>
        </w:rPr>
        <w:t>HANDLING</w:t>
      </w:r>
    </w:p>
    <w:p>
      <w:pPr>
        <w:pStyle w:val="Heading2"/>
        <w:spacing w:before="266"/>
        <w:ind w:left="554"/>
      </w:pPr>
      <w:r>
        <w:rPr/>
        <w:t>Good</w:t>
      </w:r>
      <w:r>
        <w:rPr>
          <w:spacing w:val="12"/>
        </w:rPr>
        <w:t> </w:t>
      </w:r>
      <w:r>
        <w:rPr/>
        <w:t>complaint</w:t>
      </w:r>
      <w:r>
        <w:rPr>
          <w:spacing w:val="14"/>
        </w:rPr>
        <w:t> </w:t>
      </w:r>
      <w:r>
        <w:rPr/>
        <w:t>handling</w:t>
      </w:r>
      <w:r>
        <w:rPr>
          <w:spacing w:val="11"/>
        </w:rPr>
        <w:t> </w:t>
      </w:r>
      <w:r>
        <w:rPr/>
        <w:t>by</w:t>
      </w:r>
      <w:r>
        <w:rPr>
          <w:spacing w:val="11"/>
        </w:rPr>
        <w:t> </w:t>
      </w:r>
      <w:r>
        <w:rPr/>
        <w:t>public</w:t>
      </w:r>
      <w:r>
        <w:rPr>
          <w:spacing w:val="12"/>
        </w:rPr>
        <w:t> </w:t>
      </w:r>
      <w:r>
        <w:rPr/>
        <w:t>bodies</w:t>
      </w:r>
      <w:r>
        <w:rPr>
          <w:spacing w:val="12"/>
        </w:rPr>
        <w:t> </w:t>
      </w:r>
      <w:r>
        <w:rPr>
          <w:spacing w:val="-2"/>
        </w:rPr>
        <w:t>means:</w:t>
      </w:r>
    </w:p>
    <w:p>
      <w:pPr>
        <w:pStyle w:val="BodyText"/>
        <w:spacing w:before="1"/>
        <w:rPr>
          <w:b/>
          <w:sz w:val="23"/>
        </w:rPr>
      </w:pPr>
    </w:p>
    <w:p>
      <w:pPr>
        <w:pStyle w:val="Heading2"/>
        <w:ind w:left="554"/>
      </w:pPr>
      <w:r>
        <w:rPr/>
        <w:t>Getting</w:t>
      </w:r>
      <w:r>
        <w:rPr>
          <w:spacing w:val="8"/>
        </w:rPr>
        <w:t> </w:t>
      </w:r>
      <w:r>
        <w:rPr/>
        <w:t>it</w:t>
      </w:r>
      <w:r>
        <w:rPr>
          <w:spacing w:val="10"/>
        </w:rPr>
        <w:t> </w:t>
      </w:r>
      <w:r>
        <w:rPr>
          <w:spacing w:val="-4"/>
        </w:rPr>
        <w:t>right</w:t>
      </w:r>
    </w:p>
    <w:p>
      <w:pPr>
        <w:pStyle w:val="ListParagraph"/>
        <w:numPr>
          <w:ilvl w:val="1"/>
          <w:numId w:val="11"/>
        </w:numPr>
        <w:tabs>
          <w:tab w:pos="1232" w:val="left" w:leader="none"/>
          <w:tab w:pos="1233" w:val="left" w:leader="none"/>
        </w:tabs>
        <w:spacing w:line="261" w:lineRule="auto" w:before="9" w:after="0"/>
        <w:ind w:left="1232" w:right="494" w:hanging="340"/>
        <w:jc w:val="left"/>
        <w:rPr>
          <w:sz w:val="22"/>
        </w:rPr>
      </w:pPr>
      <w:r>
        <w:rPr>
          <w:sz w:val="22"/>
        </w:rPr>
        <w:t>Acting in accordance with the law and relevant guidance, and with regard for the rights of those concerned.</w:t>
      </w:r>
    </w:p>
    <w:p>
      <w:pPr>
        <w:pStyle w:val="ListParagraph"/>
        <w:numPr>
          <w:ilvl w:val="1"/>
          <w:numId w:val="11"/>
        </w:numPr>
        <w:tabs>
          <w:tab w:pos="1232" w:val="left" w:leader="none"/>
          <w:tab w:pos="1233" w:val="left" w:leader="none"/>
        </w:tabs>
        <w:spacing w:line="264" w:lineRule="auto" w:before="156" w:after="0"/>
        <w:ind w:left="1232" w:right="369" w:hanging="340"/>
        <w:jc w:val="left"/>
        <w:rPr>
          <w:sz w:val="22"/>
        </w:rPr>
      </w:pPr>
      <w:r>
        <w:rPr>
          <w:sz w:val="22"/>
        </w:rPr>
        <w:t>Ensuring that those at the top of the public body provide leadership to support good</w:t>
      </w:r>
      <w:r>
        <w:rPr>
          <w:spacing w:val="38"/>
          <w:sz w:val="22"/>
        </w:rPr>
        <w:t> </w:t>
      </w:r>
      <w:r>
        <w:rPr>
          <w:sz w:val="22"/>
        </w:rPr>
        <w:t>complaint</w:t>
      </w:r>
      <w:r>
        <w:rPr>
          <w:spacing w:val="40"/>
          <w:sz w:val="22"/>
        </w:rPr>
        <w:t> </w:t>
      </w:r>
      <w:r>
        <w:rPr>
          <w:sz w:val="22"/>
        </w:rPr>
        <w:t>management</w:t>
      </w:r>
      <w:r>
        <w:rPr>
          <w:spacing w:val="40"/>
          <w:sz w:val="22"/>
        </w:rPr>
        <w:t> </w:t>
      </w:r>
      <w:r>
        <w:rPr>
          <w:sz w:val="22"/>
        </w:rPr>
        <w:t>and</w:t>
      </w:r>
      <w:r>
        <w:rPr>
          <w:spacing w:val="40"/>
          <w:sz w:val="22"/>
        </w:rPr>
        <w:t> </w:t>
      </w:r>
      <w:r>
        <w:rPr>
          <w:sz w:val="22"/>
        </w:rPr>
        <w:t>develop</w:t>
      </w:r>
      <w:r>
        <w:rPr>
          <w:spacing w:val="40"/>
          <w:sz w:val="22"/>
        </w:rPr>
        <w:t> </w:t>
      </w:r>
      <w:r>
        <w:rPr>
          <w:sz w:val="22"/>
        </w:rPr>
        <w:t>an</w:t>
      </w:r>
      <w:r>
        <w:rPr>
          <w:spacing w:val="38"/>
          <w:sz w:val="22"/>
        </w:rPr>
        <w:t> </w:t>
      </w:r>
      <w:r>
        <w:rPr>
          <w:sz w:val="22"/>
        </w:rPr>
        <w:t>organisational</w:t>
      </w:r>
      <w:r>
        <w:rPr>
          <w:spacing w:val="37"/>
          <w:sz w:val="22"/>
        </w:rPr>
        <w:t> </w:t>
      </w:r>
      <w:r>
        <w:rPr>
          <w:sz w:val="22"/>
        </w:rPr>
        <w:t>culture</w:t>
      </w:r>
      <w:r>
        <w:rPr>
          <w:spacing w:val="40"/>
          <w:sz w:val="22"/>
        </w:rPr>
        <w:t> </w:t>
      </w:r>
      <w:r>
        <w:rPr>
          <w:sz w:val="22"/>
        </w:rPr>
        <w:t>that values complaints.</w:t>
      </w:r>
    </w:p>
    <w:p>
      <w:pPr>
        <w:pStyle w:val="ListParagraph"/>
        <w:numPr>
          <w:ilvl w:val="1"/>
          <w:numId w:val="11"/>
        </w:numPr>
        <w:tabs>
          <w:tab w:pos="1232" w:val="left" w:leader="none"/>
          <w:tab w:pos="1233" w:val="left" w:leader="none"/>
        </w:tabs>
        <w:spacing w:line="264" w:lineRule="auto" w:before="153" w:after="0"/>
        <w:ind w:left="1232" w:right="1738" w:hanging="340"/>
        <w:jc w:val="left"/>
        <w:rPr>
          <w:sz w:val="22"/>
        </w:rPr>
      </w:pPr>
      <w:r>
        <w:rPr>
          <w:sz w:val="22"/>
        </w:rPr>
        <w:t>Having clear governance arrangements, which set out roles and responsibilities, and ensure lessons are learnt from complaints.</w:t>
      </w:r>
    </w:p>
    <w:p>
      <w:pPr>
        <w:pStyle w:val="ListParagraph"/>
        <w:numPr>
          <w:ilvl w:val="1"/>
          <w:numId w:val="11"/>
        </w:numPr>
        <w:tabs>
          <w:tab w:pos="1232" w:val="left" w:leader="none"/>
          <w:tab w:pos="1233" w:val="left" w:leader="none"/>
        </w:tabs>
        <w:spacing w:line="240" w:lineRule="auto" w:before="151" w:after="0"/>
        <w:ind w:left="1232" w:right="0" w:hanging="341"/>
        <w:jc w:val="left"/>
        <w:rPr>
          <w:sz w:val="22"/>
        </w:rPr>
      </w:pPr>
      <w:r>
        <w:rPr>
          <w:sz w:val="22"/>
        </w:rPr>
        <w:t>Including</w:t>
      </w:r>
      <w:r>
        <w:rPr>
          <w:spacing w:val="10"/>
          <w:sz w:val="22"/>
        </w:rPr>
        <w:t> </w:t>
      </w:r>
      <w:r>
        <w:rPr>
          <w:sz w:val="22"/>
        </w:rPr>
        <w:t>complaint</w:t>
      </w:r>
      <w:r>
        <w:rPr>
          <w:spacing w:val="12"/>
          <w:sz w:val="22"/>
        </w:rPr>
        <w:t> </w:t>
      </w:r>
      <w:r>
        <w:rPr>
          <w:sz w:val="22"/>
        </w:rPr>
        <w:t>management</w:t>
      </w:r>
      <w:r>
        <w:rPr>
          <w:spacing w:val="14"/>
          <w:sz w:val="22"/>
        </w:rPr>
        <w:t> </w:t>
      </w:r>
      <w:r>
        <w:rPr>
          <w:sz w:val="22"/>
        </w:rPr>
        <w:t>as</w:t>
      </w:r>
      <w:r>
        <w:rPr>
          <w:spacing w:val="11"/>
          <w:sz w:val="22"/>
        </w:rPr>
        <w:t> </w:t>
      </w:r>
      <w:r>
        <w:rPr>
          <w:sz w:val="22"/>
        </w:rPr>
        <w:t>an</w:t>
      </w:r>
      <w:r>
        <w:rPr>
          <w:spacing w:val="10"/>
          <w:sz w:val="22"/>
        </w:rPr>
        <w:t> </w:t>
      </w:r>
      <w:r>
        <w:rPr>
          <w:sz w:val="22"/>
        </w:rPr>
        <w:t>integral</w:t>
      </w:r>
      <w:r>
        <w:rPr>
          <w:spacing w:val="10"/>
          <w:sz w:val="22"/>
        </w:rPr>
        <w:t> </w:t>
      </w:r>
      <w:r>
        <w:rPr>
          <w:sz w:val="22"/>
        </w:rPr>
        <w:t>part</w:t>
      </w:r>
      <w:r>
        <w:rPr>
          <w:spacing w:val="13"/>
          <w:sz w:val="22"/>
        </w:rPr>
        <w:t> </w:t>
      </w:r>
      <w:r>
        <w:rPr>
          <w:sz w:val="22"/>
        </w:rPr>
        <w:t>of</w:t>
      </w:r>
      <w:r>
        <w:rPr>
          <w:spacing w:val="9"/>
          <w:sz w:val="22"/>
        </w:rPr>
        <w:t> </w:t>
      </w:r>
      <w:r>
        <w:rPr>
          <w:sz w:val="22"/>
        </w:rPr>
        <w:t>service</w:t>
      </w:r>
      <w:r>
        <w:rPr>
          <w:spacing w:val="11"/>
          <w:sz w:val="22"/>
        </w:rPr>
        <w:t> </w:t>
      </w:r>
      <w:r>
        <w:rPr>
          <w:spacing w:val="-2"/>
          <w:sz w:val="22"/>
        </w:rPr>
        <w:t>design.</w:t>
      </w:r>
    </w:p>
    <w:p>
      <w:pPr>
        <w:pStyle w:val="ListParagraph"/>
        <w:numPr>
          <w:ilvl w:val="1"/>
          <w:numId w:val="11"/>
        </w:numPr>
        <w:tabs>
          <w:tab w:pos="1232" w:val="left" w:leader="none"/>
          <w:tab w:pos="1233" w:val="left" w:leader="none"/>
        </w:tabs>
        <w:spacing w:line="261" w:lineRule="auto" w:before="178" w:after="0"/>
        <w:ind w:left="1232" w:right="543" w:hanging="340"/>
        <w:jc w:val="left"/>
        <w:rPr>
          <w:sz w:val="22"/>
        </w:rPr>
      </w:pPr>
      <w:r>
        <w:rPr>
          <w:sz w:val="22"/>
        </w:rPr>
        <w:t>Ensuring that staff are equipped and empowered to act decisively to resolve </w:t>
      </w:r>
      <w:r>
        <w:rPr>
          <w:spacing w:val="-2"/>
          <w:sz w:val="22"/>
        </w:rPr>
        <w:t>complaints.</w:t>
      </w:r>
    </w:p>
    <w:p>
      <w:pPr>
        <w:pStyle w:val="ListParagraph"/>
        <w:numPr>
          <w:ilvl w:val="1"/>
          <w:numId w:val="11"/>
        </w:numPr>
        <w:tabs>
          <w:tab w:pos="1232" w:val="left" w:leader="none"/>
          <w:tab w:pos="1233" w:val="left" w:leader="none"/>
        </w:tabs>
        <w:spacing w:line="240" w:lineRule="auto" w:before="155" w:after="0"/>
        <w:ind w:left="1232" w:right="0" w:hanging="341"/>
        <w:jc w:val="left"/>
        <w:rPr>
          <w:sz w:val="22"/>
        </w:rPr>
      </w:pPr>
      <w:r>
        <w:rPr>
          <w:sz w:val="22"/>
        </w:rPr>
        <w:t>Focusing</w:t>
      </w:r>
      <w:r>
        <w:rPr>
          <w:spacing w:val="9"/>
          <w:sz w:val="22"/>
        </w:rPr>
        <w:t> </w:t>
      </w:r>
      <w:r>
        <w:rPr>
          <w:sz w:val="22"/>
        </w:rPr>
        <w:t>on</w:t>
      </w:r>
      <w:r>
        <w:rPr>
          <w:spacing w:val="9"/>
          <w:sz w:val="22"/>
        </w:rPr>
        <w:t> </w:t>
      </w:r>
      <w:r>
        <w:rPr>
          <w:sz w:val="22"/>
        </w:rPr>
        <w:t>the</w:t>
      </w:r>
      <w:r>
        <w:rPr>
          <w:spacing w:val="10"/>
          <w:sz w:val="22"/>
        </w:rPr>
        <w:t> </w:t>
      </w:r>
      <w:r>
        <w:rPr>
          <w:sz w:val="22"/>
        </w:rPr>
        <w:t>outcomes</w:t>
      </w:r>
      <w:r>
        <w:rPr>
          <w:spacing w:val="9"/>
          <w:sz w:val="22"/>
        </w:rPr>
        <w:t> </w:t>
      </w:r>
      <w:r>
        <w:rPr>
          <w:sz w:val="22"/>
        </w:rPr>
        <w:t>for</w:t>
      </w:r>
      <w:r>
        <w:rPr>
          <w:spacing w:val="8"/>
          <w:sz w:val="22"/>
        </w:rPr>
        <w:t> </w:t>
      </w:r>
      <w:r>
        <w:rPr>
          <w:sz w:val="22"/>
        </w:rPr>
        <w:t>the</w:t>
      </w:r>
      <w:r>
        <w:rPr>
          <w:spacing w:val="10"/>
          <w:sz w:val="22"/>
        </w:rPr>
        <w:t> </w:t>
      </w:r>
      <w:r>
        <w:rPr>
          <w:sz w:val="22"/>
        </w:rPr>
        <w:t>complainant</w:t>
      </w:r>
      <w:r>
        <w:rPr>
          <w:spacing w:val="11"/>
          <w:sz w:val="22"/>
        </w:rPr>
        <w:t> </w:t>
      </w:r>
      <w:r>
        <w:rPr>
          <w:sz w:val="22"/>
        </w:rPr>
        <w:t>and</w:t>
      </w:r>
      <w:r>
        <w:rPr>
          <w:spacing w:val="11"/>
          <w:sz w:val="22"/>
        </w:rPr>
        <w:t> </w:t>
      </w:r>
      <w:r>
        <w:rPr>
          <w:sz w:val="22"/>
        </w:rPr>
        <w:t>the</w:t>
      </w:r>
      <w:r>
        <w:rPr>
          <w:spacing w:val="8"/>
          <w:sz w:val="22"/>
        </w:rPr>
        <w:t> </w:t>
      </w:r>
      <w:r>
        <w:rPr>
          <w:sz w:val="22"/>
        </w:rPr>
        <w:t>public</w:t>
      </w:r>
      <w:r>
        <w:rPr>
          <w:spacing w:val="9"/>
          <w:sz w:val="22"/>
        </w:rPr>
        <w:t> </w:t>
      </w:r>
      <w:r>
        <w:rPr>
          <w:spacing w:val="-2"/>
          <w:sz w:val="22"/>
        </w:rPr>
        <w:t>body.</w:t>
      </w:r>
    </w:p>
    <w:p>
      <w:pPr>
        <w:pStyle w:val="ListParagraph"/>
        <w:numPr>
          <w:ilvl w:val="1"/>
          <w:numId w:val="11"/>
        </w:numPr>
        <w:tabs>
          <w:tab w:pos="1232" w:val="left" w:leader="none"/>
          <w:tab w:pos="1233" w:val="left" w:leader="none"/>
        </w:tabs>
        <w:spacing w:line="261" w:lineRule="auto" w:before="177" w:after="0"/>
        <w:ind w:left="1232" w:right="723" w:hanging="340"/>
        <w:jc w:val="left"/>
        <w:rPr>
          <w:sz w:val="22"/>
        </w:rPr>
      </w:pPr>
      <w:r>
        <w:rPr>
          <w:sz w:val="22"/>
        </w:rPr>
        <w:t>Signposting to the next stage of the complaints procedure, in the right way and at the right time.</w:t>
      </w:r>
    </w:p>
    <w:p>
      <w:pPr>
        <w:pStyle w:val="BodyText"/>
        <w:rPr>
          <w:sz w:val="24"/>
        </w:rPr>
      </w:pPr>
    </w:p>
    <w:p>
      <w:pPr>
        <w:pStyle w:val="Heading2"/>
        <w:spacing w:before="140"/>
        <w:ind w:left="554"/>
      </w:pPr>
      <w:r>
        <w:rPr/>
        <w:t>Being</w:t>
      </w:r>
      <w:r>
        <w:rPr>
          <w:spacing w:val="15"/>
        </w:rPr>
        <w:t> </w:t>
      </w:r>
      <w:r>
        <w:rPr/>
        <w:t>customer</w:t>
      </w:r>
      <w:r>
        <w:rPr>
          <w:spacing w:val="15"/>
        </w:rPr>
        <w:t> </w:t>
      </w:r>
      <w:r>
        <w:rPr>
          <w:spacing w:val="-2"/>
        </w:rPr>
        <w:t>focused</w:t>
      </w:r>
    </w:p>
    <w:p>
      <w:pPr>
        <w:pStyle w:val="ListParagraph"/>
        <w:numPr>
          <w:ilvl w:val="1"/>
          <w:numId w:val="11"/>
        </w:numPr>
        <w:tabs>
          <w:tab w:pos="1232" w:val="left" w:leader="none"/>
          <w:tab w:pos="1233" w:val="left" w:leader="none"/>
        </w:tabs>
        <w:spacing w:line="240" w:lineRule="auto" w:before="6" w:after="0"/>
        <w:ind w:left="1232" w:right="0" w:hanging="341"/>
        <w:jc w:val="left"/>
        <w:rPr>
          <w:sz w:val="22"/>
        </w:rPr>
      </w:pPr>
      <w:r>
        <w:rPr>
          <w:sz w:val="22"/>
        </w:rPr>
        <w:t>Having</w:t>
      </w:r>
      <w:r>
        <w:rPr>
          <w:spacing w:val="10"/>
          <w:sz w:val="22"/>
        </w:rPr>
        <w:t> </w:t>
      </w:r>
      <w:r>
        <w:rPr>
          <w:sz w:val="22"/>
        </w:rPr>
        <w:t>clear</w:t>
      </w:r>
      <w:r>
        <w:rPr>
          <w:spacing w:val="10"/>
          <w:sz w:val="22"/>
        </w:rPr>
        <w:t> </w:t>
      </w:r>
      <w:r>
        <w:rPr>
          <w:sz w:val="22"/>
        </w:rPr>
        <w:t>and</w:t>
      </w:r>
      <w:r>
        <w:rPr>
          <w:spacing w:val="10"/>
          <w:sz w:val="22"/>
        </w:rPr>
        <w:t> </w:t>
      </w:r>
      <w:r>
        <w:rPr>
          <w:sz w:val="22"/>
        </w:rPr>
        <w:t>simple</w:t>
      </w:r>
      <w:r>
        <w:rPr>
          <w:spacing w:val="11"/>
          <w:sz w:val="22"/>
        </w:rPr>
        <w:t> </w:t>
      </w:r>
      <w:r>
        <w:rPr>
          <w:spacing w:val="-2"/>
          <w:sz w:val="22"/>
        </w:rPr>
        <w:t>procedures.</w:t>
      </w:r>
    </w:p>
    <w:p>
      <w:pPr>
        <w:pStyle w:val="ListParagraph"/>
        <w:numPr>
          <w:ilvl w:val="1"/>
          <w:numId w:val="11"/>
        </w:numPr>
        <w:tabs>
          <w:tab w:pos="1232" w:val="left" w:leader="none"/>
          <w:tab w:pos="1233" w:val="left" w:leader="none"/>
        </w:tabs>
        <w:spacing w:line="264" w:lineRule="auto" w:before="178" w:after="0"/>
        <w:ind w:left="1232" w:right="623" w:hanging="340"/>
        <w:jc w:val="left"/>
        <w:rPr>
          <w:sz w:val="22"/>
        </w:rPr>
      </w:pPr>
      <w:r>
        <w:rPr>
          <w:sz w:val="22"/>
        </w:rPr>
        <w:t>Ensuring that complainants can easily access the service dealing with complaints, and informing them about advice and advocacy services where </w:t>
      </w:r>
      <w:r>
        <w:rPr>
          <w:spacing w:val="-2"/>
          <w:sz w:val="22"/>
        </w:rPr>
        <w:t>appropriate.</w:t>
      </w:r>
    </w:p>
    <w:p>
      <w:pPr>
        <w:pStyle w:val="ListParagraph"/>
        <w:numPr>
          <w:ilvl w:val="1"/>
          <w:numId w:val="11"/>
        </w:numPr>
        <w:tabs>
          <w:tab w:pos="1232" w:val="left" w:leader="none"/>
          <w:tab w:pos="1233" w:val="left" w:leader="none"/>
        </w:tabs>
        <w:spacing w:line="261" w:lineRule="auto" w:before="153" w:after="0"/>
        <w:ind w:left="1232" w:right="863" w:hanging="340"/>
        <w:jc w:val="left"/>
        <w:rPr>
          <w:sz w:val="22"/>
        </w:rPr>
      </w:pPr>
      <w:r>
        <w:rPr>
          <w:sz w:val="22"/>
        </w:rPr>
        <w:t>Dealing with complainants promptly and sensitively, bearing in mind their individual circumstances.</w:t>
      </w:r>
    </w:p>
    <w:p>
      <w:pPr>
        <w:pStyle w:val="ListParagraph"/>
        <w:numPr>
          <w:ilvl w:val="1"/>
          <w:numId w:val="11"/>
        </w:numPr>
        <w:tabs>
          <w:tab w:pos="1232" w:val="left" w:leader="none"/>
          <w:tab w:pos="1233" w:val="left" w:leader="none"/>
        </w:tabs>
        <w:spacing w:line="261" w:lineRule="auto" w:before="157" w:after="0"/>
        <w:ind w:left="1232" w:right="491" w:hanging="340"/>
        <w:jc w:val="left"/>
        <w:rPr>
          <w:sz w:val="22"/>
        </w:rPr>
      </w:pPr>
      <w:r>
        <w:rPr>
          <w:sz w:val="22"/>
        </w:rPr>
        <w:t>Listening to complainants to understand the complaint and the outcome they are seeking.</w:t>
      </w:r>
    </w:p>
    <w:p>
      <w:pPr>
        <w:pStyle w:val="ListParagraph"/>
        <w:numPr>
          <w:ilvl w:val="1"/>
          <w:numId w:val="11"/>
        </w:numPr>
        <w:tabs>
          <w:tab w:pos="1232" w:val="left" w:leader="none"/>
          <w:tab w:pos="1233" w:val="left" w:leader="none"/>
        </w:tabs>
        <w:spacing w:line="261" w:lineRule="auto" w:before="157" w:after="0"/>
        <w:ind w:left="1232" w:right="484" w:hanging="340"/>
        <w:jc w:val="left"/>
        <w:rPr>
          <w:sz w:val="22"/>
        </w:rPr>
      </w:pPr>
      <w:r>
        <w:rPr>
          <w:sz w:val="22"/>
        </w:rPr>
        <w:t>Responding flexibly, including co-ordinating responses with any other bodies involved in the same complaint, where appropriate.</w:t>
      </w:r>
    </w:p>
    <w:p>
      <w:pPr>
        <w:pStyle w:val="BodyText"/>
        <w:rPr>
          <w:sz w:val="24"/>
        </w:rPr>
      </w:pPr>
    </w:p>
    <w:p>
      <w:pPr>
        <w:pStyle w:val="Heading2"/>
        <w:spacing w:before="139"/>
        <w:ind w:left="554"/>
      </w:pPr>
      <w:r>
        <w:rPr/>
        <w:t>Being</w:t>
      </w:r>
      <w:r>
        <w:rPr>
          <w:spacing w:val="10"/>
        </w:rPr>
        <w:t> </w:t>
      </w:r>
      <w:r>
        <w:rPr/>
        <w:t>open</w:t>
      </w:r>
      <w:r>
        <w:rPr>
          <w:spacing w:val="10"/>
        </w:rPr>
        <w:t> </w:t>
      </w:r>
      <w:r>
        <w:rPr/>
        <w:t>and</w:t>
      </w:r>
      <w:r>
        <w:rPr>
          <w:spacing w:val="10"/>
        </w:rPr>
        <w:t> </w:t>
      </w:r>
      <w:r>
        <w:rPr>
          <w:spacing w:val="-2"/>
        </w:rPr>
        <w:t>accountable</w:t>
      </w:r>
    </w:p>
    <w:p>
      <w:pPr>
        <w:pStyle w:val="ListParagraph"/>
        <w:numPr>
          <w:ilvl w:val="1"/>
          <w:numId w:val="11"/>
        </w:numPr>
        <w:tabs>
          <w:tab w:pos="1232" w:val="left" w:leader="none"/>
          <w:tab w:pos="1233" w:val="left" w:leader="none"/>
        </w:tabs>
        <w:spacing w:line="261" w:lineRule="auto" w:before="8" w:after="0"/>
        <w:ind w:left="1232" w:right="561" w:hanging="340"/>
        <w:jc w:val="left"/>
        <w:rPr>
          <w:sz w:val="22"/>
        </w:rPr>
      </w:pPr>
      <w:r>
        <w:rPr>
          <w:sz w:val="22"/>
        </w:rPr>
        <w:t>Publishing clear, accurate and complete information about how to complain, and how and when to take complaints further.</w:t>
      </w:r>
    </w:p>
    <w:p>
      <w:pPr>
        <w:pStyle w:val="ListParagraph"/>
        <w:numPr>
          <w:ilvl w:val="1"/>
          <w:numId w:val="11"/>
        </w:numPr>
        <w:tabs>
          <w:tab w:pos="1232" w:val="left" w:leader="none"/>
          <w:tab w:pos="1233" w:val="left" w:leader="none"/>
        </w:tabs>
        <w:spacing w:line="240" w:lineRule="auto" w:before="155" w:after="0"/>
        <w:ind w:left="1232" w:right="0" w:hanging="341"/>
        <w:jc w:val="left"/>
        <w:rPr>
          <w:sz w:val="22"/>
        </w:rPr>
      </w:pPr>
      <w:r>
        <w:rPr>
          <w:sz w:val="22"/>
        </w:rPr>
        <w:t>Publishing</w:t>
      </w:r>
      <w:r>
        <w:rPr>
          <w:spacing w:val="12"/>
          <w:sz w:val="22"/>
        </w:rPr>
        <w:t> </w:t>
      </w:r>
      <w:r>
        <w:rPr>
          <w:sz w:val="22"/>
        </w:rPr>
        <w:t>service</w:t>
      </w:r>
      <w:r>
        <w:rPr>
          <w:spacing w:val="12"/>
          <w:sz w:val="22"/>
        </w:rPr>
        <w:t> </w:t>
      </w:r>
      <w:r>
        <w:rPr>
          <w:sz w:val="22"/>
        </w:rPr>
        <w:t>standards</w:t>
      </w:r>
      <w:r>
        <w:rPr>
          <w:spacing w:val="14"/>
          <w:sz w:val="22"/>
        </w:rPr>
        <w:t> </w:t>
      </w:r>
      <w:r>
        <w:rPr>
          <w:sz w:val="22"/>
        </w:rPr>
        <w:t>for</w:t>
      </w:r>
      <w:r>
        <w:rPr>
          <w:spacing w:val="12"/>
          <w:sz w:val="22"/>
        </w:rPr>
        <w:t> </w:t>
      </w:r>
      <w:r>
        <w:rPr>
          <w:sz w:val="22"/>
        </w:rPr>
        <w:t>handling</w:t>
      </w:r>
      <w:r>
        <w:rPr>
          <w:spacing w:val="14"/>
          <w:sz w:val="22"/>
        </w:rPr>
        <w:t> </w:t>
      </w:r>
      <w:r>
        <w:rPr>
          <w:spacing w:val="-2"/>
          <w:sz w:val="22"/>
        </w:rPr>
        <w:t>complaints.</w:t>
      </w:r>
    </w:p>
    <w:p>
      <w:pPr>
        <w:spacing w:after="0" w:line="240" w:lineRule="auto"/>
        <w:jc w:val="left"/>
        <w:rPr>
          <w:sz w:val="22"/>
        </w:rPr>
        <w:sectPr>
          <w:footerReference w:type="default" r:id="rId12"/>
          <w:pgSz w:w="12240" w:h="15840"/>
          <w:pgMar w:footer="891" w:header="0" w:top="1280" w:bottom="1080" w:left="1320" w:right="1560"/>
        </w:sectPr>
      </w:pPr>
    </w:p>
    <w:p>
      <w:pPr>
        <w:pStyle w:val="ListParagraph"/>
        <w:numPr>
          <w:ilvl w:val="1"/>
          <w:numId w:val="11"/>
        </w:numPr>
        <w:tabs>
          <w:tab w:pos="1232" w:val="left" w:leader="none"/>
          <w:tab w:pos="1233" w:val="left" w:leader="none"/>
        </w:tabs>
        <w:spacing w:line="261" w:lineRule="auto" w:before="81" w:after="0"/>
        <w:ind w:left="1232" w:right="1107" w:hanging="340"/>
        <w:jc w:val="left"/>
        <w:rPr>
          <w:sz w:val="22"/>
        </w:rPr>
      </w:pPr>
      <w:r>
        <w:rPr>
          <w:sz w:val="22"/>
        </w:rPr>
        <w:t>Providing honest, evidence-based explanations and giving reasons for </w:t>
      </w:r>
      <w:r>
        <w:rPr>
          <w:spacing w:val="-2"/>
          <w:sz w:val="22"/>
        </w:rPr>
        <w:t>decisions.</w:t>
      </w:r>
    </w:p>
    <w:p>
      <w:pPr>
        <w:pStyle w:val="ListParagraph"/>
        <w:numPr>
          <w:ilvl w:val="1"/>
          <w:numId w:val="11"/>
        </w:numPr>
        <w:tabs>
          <w:tab w:pos="1232" w:val="left" w:leader="none"/>
          <w:tab w:pos="1233" w:val="left" w:leader="none"/>
        </w:tabs>
        <w:spacing w:line="240" w:lineRule="auto" w:before="156" w:after="0"/>
        <w:ind w:left="1232" w:right="0" w:hanging="341"/>
        <w:jc w:val="left"/>
        <w:rPr>
          <w:sz w:val="22"/>
        </w:rPr>
      </w:pPr>
      <w:r>
        <w:rPr>
          <w:sz w:val="22"/>
        </w:rPr>
        <w:t>Keeping</w:t>
      </w:r>
      <w:r>
        <w:rPr>
          <w:spacing w:val="11"/>
          <w:sz w:val="22"/>
        </w:rPr>
        <w:t> </w:t>
      </w:r>
      <w:r>
        <w:rPr>
          <w:sz w:val="22"/>
        </w:rPr>
        <w:t>full</w:t>
      </w:r>
      <w:r>
        <w:rPr>
          <w:spacing w:val="11"/>
          <w:sz w:val="22"/>
        </w:rPr>
        <w:t> </w:t>
      </w:r>
      <w:r>
        <w:rPr>
          <w:sz w:val="22"/>
        </w:rPr>
        <w:t>and</w:t>
      </w:r>
      <w:r>
        <w:rPr>
          <w:spacing w:val="11"/>
          <w:sz w:val="22"/>
        </w:rPr>
        <w:t> </w:t>
      </w:r>
      <w:r>
        <w:rPr>
          <w:sz w:val="22"/>
        </w:rPr>
        <w:t>accurate</w:t>
      </w:r>
      <w:r>
        <w:rPr>
          <w:spacing w:val="11"/>
          <w:sz w:val="22"/>
        </w:rPr>
        <w:t> </w:t>
      </w:r>
      <w:r>
        <w:rPr>
          <w:spacing w:val="-2"/>
          <w:sz w:val="22"/>
        </w:rPr>
        <w:t>records.</w:t>
      </w:r>
    </w:p>
    <w:p>
      <w:pPr>
        <w:pStyle w:val="BodyText"/>
        <w:spacing w:before="10"/>
        <w:rPr>
          <w:sz w:val="37"/>
        </w:rPr>
      </w:pPr>
    </w:p>
    <w:p>
      <w:pPr>
        <w:pStyle w:val="Heading2"/>
        <w:spacing w:before="1"/>
        <w:ind w:left="554"/>
      </w:pPr>
      <w:r>
        <w:rPr/>
        <w:t>Acting</w:t>
      </w:r>
      <w:r>
        <w:rPr>
          <w:spacing w:val="11"/>
        </w:rPr>
        <w:t> </w:t>
      </w:r>
      <w:r>
        <w:rPr/>
        <w:t>fairly</w:t>
      </w:r>
      <w:r>
        <w:rPr>
          <w:spacing w:val="11"/>
        </w:rPr>
        <w:t> </w:t>
      </w:r>
      <w:r>
        <w:rPr/>
        <w:t>and</w:t>
      </w:r>
      <w:r>
        <w:rPr>
          <w:spacing w:val="11"/>
        </w:rPr>
        <w:t> </w:t>
      </w:r>
      <w:r>
        <w:rPr>
          <w:spacing w:val="-2"/>
        </w:rPr>
        <w:t>proportionately</w:t>
      </w:r>
    </w:p>
    <w:p>
      <w:pPr>
        <w:pStyle w:val="ListParagraph"/>
        <w:numPr>
          <w:ilvl w:val="1"/>
          <w:numId w:val="11"/>
        </w:numPr>
        <w:tabs>
          <w:tab w:pos="1232" w:val="left" w:leader="none"/>
          <w:tab w:pos="1233" w:val="left" w:leader="none"/>
        </w:tabs>
        <w:spacing w:line="264" w:lineRule="auto" w:before="7" w:after="0"/>
        <w:ind w:left="1232" w:right="688" w:hanging="340"/>
        <w:jc w:val="left"/>
        <w:rPr>
          <w:sz w:val="22"/>
        </w:rPr>
      </w:pPr>
      <w:r>
        <w:rPr>
          <w:sz w:val="22"/>
        </w:rPr>
        <w:t>Treating the complainant impartially, and without unlawful discrimination or </w:t>
      </w:r>
      <w:r>
        <w:rPr>
          <w:spacing w:val="-2"/>
          <w:sz w:val="22"/>
        </w:rPr>
        <w:t>prejudice.</w:t>
      </w:r>
    </w:p>
    <w:p>
      <w:pPr>
        <w:pStyle w:val="ListParagraph"/>
        <w:numPr>
          <w:ilvl w:val="1"/>
          <w:numId w:val="11"/>
        </w:numPr>
        <w:tabs>
          <w:tab w:pos="1232" w:val="left" w:leader="none"/>
          <w:tab w:pos="1233" w:val="left" w:leader="none"/>
        </w:tabs>
        <w:spacing w:line="264" w:lineRule="auto" w:before="151" w:after="0"/>
        <w:ind w:left="1232" w:right="314" w:hanging="340"/>
        <w:jc w:val="left"/>
        <w:rPr>
          <w:sz w:val="22"/>
        </w:rPr>
      </w:pPr>
      <w:r>
        <w:rPr>
          <w:sz w:val="22"/>
        </w:rPr>
        <w:t>Ensuring that complaints are investigated thoroughly and fairly to establish the facts of the case.</w:t>
      </w:r>
    </w:p>
    <w:p>
      <w:pPr>
        <w:pStyle w:val="ListParagraph"/>
        <w:numPr>
          <w:ilvl w:val="1"/>
          <w:numId w:val="11"/>
        </w:numPr>
        <w:tabs>
          <w:tab w:pos="1232" w:val="left" w:leader="none"/>
          <w:tab w:pos="1233" w:val="left" w:leader="none"/>
        </w:tabs>
        <w:spacing w:line="240" w:lineRule="auto" w:before="151" w:after="0"/>
        <w:ind w:left="1232" w:right="0" w:hanging="341"/>
        <w:jc w:val="left"/>
        <w:rPr>
          <w:sz w:val="22"/>
        </w:rPr>
      </w:pPr>
      <w:r>
        <w:rPr>
          <w:sz w:val="22"/>
        </w:rPr>
        <w:t>Ensuring</w:t>
      </w:r>
      <w:r>
        <w:rPr>
          <w:spacing w:val="14"/>
          <w:sz w:val="22"/>
        </w:rPr>
        <w:t> </w:t>
      </w:r>
      <w:r>
        <w:rPr>
          <w:sz w:val="22"/>
        </w:rPr>
        <w:t>that</w:t>
      </w:r>
      <w:r>
        <w:rPr>
          <w:spacing w:val="14"/>
          <w:sz w:val="22"/>
        </w:rPr>
        <w:t> </w:t>
      </w:r>
      <w:r>
        <w:rPr>
          <w:sz w:val="22"/>
        </w:rPr>
        <w:t>decisions</w:t>
      </w:r>
      <w:r>
        <w:rPr>
          <w:spacing w:val="14"/>
          <w:sz w:val="22"/>
        </w:rPr>
        <w:t> </w:t>
      </w:r>
      <w:r>
        <w:rPr>
          <w:sz w:val="22"/>
        </w:rPr>
        <w:t>are</w:t>
      </w:r>
      <w:r>
        <w:rPr>
          <w:spacing w:val="13"/>
          <w:sz w:val="22"/>
        </w:rPr>
        <w:t> </w:t>
      </w:r>
      <w:r>
        <w:rPr>
          <w:sz w:val="22"/>
        </w:rPr>
        <w:t>proportionate,</w:t>
      </w:r>
      <w:r>
        <w:rPr>
          <w:spacing w:val="14"/>
          <w:sz w:val="22"/>
        </w:rPr>
        <w:t> </w:t>
      </w:r>
      <w:r>
        <w:rPr>
          <w:sz w:val="22"/>
        </w:rPr>
        <w:t>appropriate</w:t>
      </w:r>
      <w:r>
        <w:rPr>
          <w:spacing w:val="13"/>
          <w:sz w:val="22"/>
        </w:rPr>
        <w:t> </w:t>
      </w:r>
      <w:r>
        <w:rPr>
          <w:sz w:val="22"/>
        </w:rPr>
        <w:t>and</w:t>
      </w:r>
      <w:r>
        <w:rPr>
          <w:spacing w:val="13"/>
          <w:sz w:val="22"/>
        </w:rPr>
        <w:t> </w:t>
      </w:r>
      <w:r>
        <w:rPr>
          <w:spacing w:val="-2"/>
          <w:sz w:val="22"/>
        </w:rPr>
        <w:t>fair.</w:t>
      </w:r>
    </w:p>
    <w:p>
      <w:pPr>
        <w:pStyle w:val="ListParagraph"/>
        <w:numPr>
          <w:ilvl w:val="1"/>
          <w:numId w:val="11"/>
        </w:numPr>
        <w:tabs>
          <w:tab w:pos="1232" w:val="left" w:leader="none"/>
          <w:tab w:pos="1233" w:val="left" w:leader="none"/>
        </w:tabs>
        <w:spacing w:line="261" w:lineRule="auto" w:before="178" w:after="0"/>
        <w:ind w:left="1232" w:right="394" w:hanging="340"/>
        <w:jc w:val="left"/>
        <w:rPr>
          <w:sz w:val="22"/>
        </w:rPr>
      </w:pPr>
      <w:r>
        <w:rPr>
          <w:sz w:val="22"/>
        </w:rPr>
        <w:t>Ensuring that complaints are reviewed by someone not involved in the events leading to the complaint.</w:t>
      </w:r>
    </w:p>
    <w:p>
      <w:pPr>
        <w:pStyle w:val="ListParagraph"/>
        <w:numPr>
          <w:ilvl w:val="1"/>
          <w:numId w:val="11"/>
        </w:numPr>
        <w:tabs>
          <w:tab w:pos="1232" w:val="left" w:leader="none"/>
          <w:tab w:pos="1233" w:val="left" w:leader="none"/>
        </w:tabs>
        <w:spacing w:line="240" w:lineRule="auto" w:before="155" w:after="0"/>
        <w:ind w:left="1232" w:right="0" w:hanging="341"/>
        <w:jc w:val="left"/>
        <w:rPr>
          <w:sz w:val="22"/>
        </w:rPr>
      </w:pPr>
      <w:r>
        <w:rPr>
          <w:sz w:val="22"/>
        </w:rPr>
        <w:t>Acting</w:t>
      </w:r>
      <w:r>
        <w:rPr>
          <w:spacing w:val="10"/>
          <w:sz w:val="22"/>
        </w:rPr>
        <w:t> </w:t>
      </w:r>
      <w:r>
        <w:rPr>
          <w:sz w:val="22"/>
        </w:rPr>
        <w:t>fairly</w:t>
      </w:r>
      <w:r>
        <w:rPr>
          <w:spacing w:val="11"/>
          <w:sz w:val="22"/>
        </w:rPr>
        <w:t> </w:t>
      </w:r>
      <w:r>
        <w:rPr>
          <w:sz w:val="22"/>
        </w:rPr>
        <w:t>towards</w:t>
      </w:r>
      <w:r>
        <w:rPr>
          <w:spacing w:val="10"/>
          <w:sz w:val="22"/>
        </w:rPr>
        <w:t> </w:t>
      </w:r>
      <w:r>
        <w:rPr>
          <w:sz w:val="22"/>
        </w:rPr>
        <w:t>staff</w:t>
      </w:r>
      <w:r>
        <w:rPr>
          <w:spacing w:val="12"/>
          <w:sz w:val="22"/>
        </w:rPr>
        <w:t> </w:t>
      </w:r>
      <w:r>
        <w:rPr>
          <w:sz w:val="22"/>
        </w:rPr>
        <w:t>complained</w:t>
      </w:r>
      <w:r>
        <w:rPr>
          <w:spacing w:val="10"/>
          <w:sz w:val="22"/>
        </w:rPr>
        <w:t> </w:t>
      </w:r>
      <w:r>
        <w:rPr>
          <w:sz w:val="22"/>
        </w:rPr>
        <w:t>about</w:t>
      </w:r>
      <w:r>
        <w:rPr>
          <w:spacing w:val="11"/>
          <w:sz w:val="22"/>
        </w:rPr>
        <w:t> </w:t>
      </w:r>
      <w:r>
        <w:rPr>
          <w:sz w:val="22"/>
        </w:rPr>
        <w:t>as</w:t>
      </w:r>
      <w:r>
        <w:rPr>
          <w:spacing w:val="12"/>
          <w:sz w:val="22"/>
        </w:rPr>
        <w:t> </w:t>
      </w:r>
      <w:r>
        <w:rPr>
          <w:sz w:val="22"/>
        </w:rPr>
        <w:t>well</w:t>
      </w:r>
      <w:r>
        <w:rPr>
          <w:spacing w:val="10"/>
          <w:sz w:val="22"/>
        </w:rPr>
        <w:t> </w:t>
      </w:r>
      <w:r>
        <w:rPr>
          <w:sz w:val="22"/>
        </w:rPr>
        <w:t>as</w:t>
      </w:r>
      <w:r>
        <w:rPr>
          <w:spacing w:val="11"/>
          <w:sz w:val="22"/>
        </w:rPr>
        <w:t> </w:t>
      </w:r>
      <w:r>
        <w:rPr>
          <w:sz w:val="22"/>
        </w:rPr>
        <w:t>towards</w:t>
      </w:r>
      <w:r>
        <w:rPr>
          <w:spacing w:val="12"/>
          <w:sz w:val="22"/>
        </w:rPr>
        <w:t> </w:t>
      </w:r>
      <w:r>
        <w:rPr>
          <w:spacing w:val="-2"/>
          <w:sz w:val="22"/>
        </w:rPr>
        <w:t>complainants.</w:t>
      </w:r>
    </w:p>
    <w:p>
      <w:pPr>
        <w:pStyle w:val="BodyText"/>
        <w:rPr>
          <w:sz w:val="38"/>
        </w:rPr>
      </w:pPr>
    </w:p>
    <w:p>
      <w:pPr>
        <w:pStyle w:val="Heading2"/>
        <w:ind w:left="554"/>
      </w:pPr>
      <w:r>
        <w:rPr/>
        <w:t>Putting</w:t>
      </w:r>
      <w:r>
        <w:rPr>
          <w:spacing w:val="14"/>
        </w:rPr>
        <w:t> </w:t>
      </w:r>
      <w:r>
        <w:rPr/>
        <w:t>things</w:t>
      </w:r>
      <w:r>
        <w:rPr>
          <w:spacing w:val="13"/>
        </w:rPr>
        <w:t> </w:t>
      </w:r>
      <w:r>
        <w:rPr>
          <w:spacing w:val="-2"/>
        </w:rPr>
        <w:t>right</w:t>
      </w:r>
    </w:p>
    <w:p>
      <w:pPr>
        <w:pStyle w:val="ListParagraph"/>
        <w:numPr>
          <w:ilvl w:val="1"/>
          <w:numId w:val="11"/>
        </w:numPr>
        <w:tabs>
          <w:tab w:pos="1232" w:val="left" w:leader="none"/>
          <w:tab w:pos="1233" w:val="left" w:leader="none"/>
        </w:tabs>
        <w:spacing w:line="240" w:lineRule="auto" w:before="6" w:after="0"/>
        <w:ind w:left="1232" w:right="0" w:hanging="341"/>
        <w:jc w:val="left"/>
        <w:rPr>
          <w:sz w:val="22"/>
        </w:rPr>
      </w:pPr>
      <w:r>
        <w:rPr>
          <w:sz w:val="22"/>
        </w:rPr>
        <w:t>Acknowledging</w:t>
      </w:r>
      <w:r>
        <w:rPr>
          <w:spacing w:val="15"/>
          <w:sz w:val="22"/>
        </w:rPr>
        <w:t> </w:t>
      </w:r>
      <w:r>
        <w:rPr>
          <w:sz w:val="22"/>
        </w:rPr>
        <w:t>mistakes</w:t>
      </w:r>
      <w:r>
        <w:rPr>
          <w:spacing w:val="17"/>
          <w:sz w:val="22"/>
        </w:rPr>
        <w:t> </w:t>
      </w:r>
      <w:r>
        <w:rPr>
          <w:sz w:val="22"/>
        </w:rPr>
        <w:t>and</w:t>
      </w:r>
      <w:r>
        <w:rPr>
          <w:spacing w:val="16"/>
          <w:sz w:val="22"/>
        </w:rPr>
        <w:t> </w:t>
      </w:r>
      <w:r>
        <w:rPr>
          <w:sz w:val="22"/>
        </w:rPr>
        <w:t>apologising</w:t>
      </w:r>
      <w:r>
        <w:rPr>
          <w:spacing w:val="17"/>
          <w:sz w:val="22"/>
        </w:rPr>
        <w:t> </w:t>
      </w:r>
      <w:r>
        <w:rPr>
          <w:sz w:val="22"/>
        </w:rPr>
        <w:t>where</w:t>
      </w:r>
      <w:r>
        <w:rPr>
          <w:spacing w:val="16"/>
          <w:sz w:val="22"/>
        </w:rPr>
        <w:t> </w:t>
      </w:r>
      <w:r>
        <w:rPr>
          <w:spacing w:val="-2"/>
          <w:sz w:val="22"/>
        </w:rPr>
        <w:t>appropriate.</w:t>
      </w:r>
    </w:p>
    <w:p>
      <w:pPr>
        <w:pStyle w:val="ListParagraph"/>
        <w:numPr>
          <w:ilvl w:val="1"/>
          <w:numId w:val="11"/>
        </w:numPr>
        <w:tabs>
          <w:tab w:pos="1232" w:val="left" w:leader="none"/>
          <w:tab w:pos="1233" w:val="left" w:leader="none"/>
        </w:tabs>
        <w:spacing w:line="240" w:lineRule="auto" w:before="177" w:after="0"/>
        <w:ind w:left="1232" w:right="0" w:hanging="341"/>
        <w:jc w:val="left"/>
        <w:rPr>
          <w:sz w:val="22"/>
        </w:rPr>
      </w:pPr>
      <w:r>
        <w:rPr>
          <w:sz w:val="22"/>
        </w:rPr>
        <w:t>Providing</w:t>
      </w:r>
      <w:r>
        <w:rPr>
          <w:spacing w:val="16"/>
          <w:sz w:val="22"/>
        </w:rPr>
        <w:t> </w:t>
      </w:r>
      <w:r>
        <w:rPr>
          <w:sz w:val="22"/>
        </w:rPr>
        <w:t>prompt,</w:t>
      </w:r>
      <w:r>
        <w:rPr>
          <w:spacing w:val="16"/>
          <w:sz w:val="22"/>
        </w:rPr>
        <w:t> </w:t>
      </w:r>
      <w:r>
        <w:rPr>
          <w:sz w:val="22"/>
        </w:rPr>
        <w:t>appropriate</w:t>
      </w:r>
      <w:r>
        <w:rPr>
          <w:spacing w:val="16"/>
          <w:sz w:val="22"/>
        </w:rPr>
        <w:t> </w:t>
      </w:r>
      <w:r>
        <w:rPr>
          <w:sz w:val="22"/>
        </w:rPr>
        <w:t>and</w:t>
      </w:r>
      <w:r>
        <w:rPr>
          <w:spacing w:val="17"/>
          <w:sz w:val="22"/>
        </w:rPr>
        <w:t> </w:t>
      </w:r>
      <w:r>
        <w:rPr>
          <w:sz w:val="22"/>
        </w:rPr>
        <w:t>proportionate</w:t>
      </w:r>
      <w:r>
        <w:rPr>
          <w:spacing w:val="16"/>
          <w:sz w:val="22"/>
        </w:rPr>
        <w:t> </w:t>
      </w:r>
      <w:r>
        <w:rPr>
          <w:spacing w:val="-2"/>
          <w:sz w:val="22"/>
        </w:rPr>
        <w:t>remedies.</w:t>
      </w:r>
    </w:p>
    <w:p>
      <w:pPr>
        <w:pStyle w:val="ListParagraph"/>
        <w:numPr>
          <w:ilvl w:val="1"/>
          <w:numId w:val="11"/>
        </w:numPr>
        <w:tabs>
          <w:tab w:pos="1232" w:val="left" w:leader="none"/>
          <w:tab w:pos="1233" w:val="left" w:leader="none"/>
        </w:tabs>
        <w:spacing w:line="240" w:lineRule="auto" w:before="177" w:after="0"/>
        <w:ind w:left="1232" w:right="0" w:hanging="341"/>
        <w:jc w:val="left"/>
        <w:rPr>
          <w:sz w:val="22"/>
        </w:rPr>
      </w:pPr>
      <w:r>
        <w:rPr>
          <w:sz w:val="22"/>
        </w:rPr>
        <w:t>Considering</w:t>
      </w:r>
      <w:r>
        <w:rPr>
          <w:spacing w:val="8"/>
          <w:sz w:val="22"/>
        </w:rPr>
        <w:t> </w:t>
      </w:r>
      <w:r>
        <w:rPr>
          <w:sz w:val="22"/>
        </w:rPr>
        <w:t>all</w:t>
      </w:r>
      <w:r>
        <w:rPr>
          <w:spacing w:val="9"/>
          <w:sz w:val="22"/>
        </w:rPr>
        <w:t> </w:t>
      </w:r>
      <w:r>
        <w:rPr>
          <w:sz w:val="22"/>
        </w:rPr>
        <w:t>the</w:t>
      </w:r>
      <w:r>
        <w:rPr>
          <w:spacing w:val="9"/>
          <w:sz w:val="22"/>
        </w:rPr>
        <w:t> </w:t>
      </w:r>
      <w:r>
        <w:rPr>
          <w:sz w:val="22"/>
        </w:rPr>
        <w:t>relevant</w:t>
      </w:r>
      <w:r>
        <w:rPr>
          <w:spacing w:val="12"/>
          <w:sz w:val="22"/>
        </w:rPr>
        <w:t> </w:t>
      </w:r>
      <w:r>
        <w:rPr>
          <w:sz w:val="22"/>
        </w:rPr>
        <w:t>factors</w:t>
      </w:r>
      <w:r>
        <w:rPr>
          <w:spacing w:val="9"/>
          <w:sz w:val="22"/>
        </w:rPr>
        <w:t> </w:t>
      </w:r>
      <w:r>
        <w:rPr>
          <w:sz w:val="22"/>
        </w:rPr>
        <w:t>of</w:t>
      </w:r>
      <w:r>
        <w:rPr>
          <w:spacing w:val="10"/>
          <w:sz w:val="22"/>
        </w:rPr>
        <w:t> </w:t>
      </w:r>
      <w:r>
        <w:rPr>
          <w:sz w:val="22"/>
        </w:rPr>
        <w:t>the</w:t>
      </w:r>
      <w:r>
        <w:rPr>
          <w:spacing w:val="9"/>
          <w:sz w:val="22"/>
        </w:rPr>
        <w:t> </w:t>
      </w:r>
      <w:r>
        <w:rPr>
          <w:sz w:val="22"/>
        </w:rPr>
        <w:t>case</w:t>
      </w:r>
      <w:r>
        <w:rPr>
          <w:spacing w:val="9"/>
          <w:sz w:val="22"/>
        </w:rPr>
        <w:t> </w:t>
      </w:r>
      <w:r>
        <w:rPr>
          <w:sz w:val="22"/>
        </w:rPr>
        <w:t>when</w:t>
      </w:r>
      <w:r>
        <w:rPr>
          <w:spacing w:val="9"/>
          <w:sz w:val="22"/>
        </w:rPr>
        <w:t> </w:t>
      </w:r>
      <w:r>
        <w:rPr>
          <w:sz w:val="22"/>
        </w:rPr>
        <w:t>offering</w:t>
      </w:r>
      <w:r>
        <w:rPr>
          <w:spacing w:val="10"/>
          <w:sz w:val="22"/>
        </w:rPr>
        <w:t> </w:t>
      </w:r>
      <w:r>
        <w:rPr>
          <w:spacing w:val="-2"/>
          <w:sz w:val="22"/>
        </w:rPr>
        <w:t>remedies.</w:t>
      </w:r>
    </w:p>
    <w:p>
      <w:pPr>
        <w:pStyle w:val="ListParagraph"/>
        <w:numPr>
          <w:ilvl w:val="1"/>
          <w:numId w:val="11"/>
        </w:numPr>
        <w:tabs>
          <w:tab w:pos="1232" w:val="left" w:leader="none"/>
          <w:tab w:pos="1233" w:val="left" w:leader="none"/>
        </w:tabs>
        <w:spacing w:line="261" w:lineRule="auto" w:before="176" w:after="0"/>
        <w:ind w:left="1232" w:right="861" w:hanging="340"/>
        <w:jc w:val="left"/>
        <w:rPr>
          <w:sz w:val="22"/>
        </w:rPr>
      </w:pPr>
      <w:r>
        <w:rPr>
          <w:sz w:val="22"/>
        </w:rPr>
        <w:t>Taking account of any injustice or hardship that results from pursuing the complaint as well as from the original dispute.</w:t>
      </w:r>
    </w:p>
    <w:p>
      <w:pPr>
        <w:pStyle w:val="BodyText"/>
        <w:rPr>
          <w:sz w:val="24"/>
        </w:rPr>
      </w:pPr>
    </w:p>
    <w:p>
      <w:pPr>
        <w:pStyle w:val="Heading2"/>
        <w:spacing w:before="139"/>
        <w:ind w:left="554"/>
      </w:pPr>
      <w:r>
        <w:rPr/>
        <w:t>Seeking</w:t>
      </w:r>
      <w:r>
        <w:rPr>
          <w:spacing w:val="19"/>
        </w:rPr>
        <w:t> </w:t>
      </w:r>
      <w:r>
        <w:rPr/>
        <w:t>continuous</w:t>
      </w:r>
      <w:r>
        <w:rPr>
          <w:spacing w:val="20"/>
        </w:rPr>
        <w:t> </w:t>
      </w:r>
      <w:r>
        <w:rPr>
          <w:spacing w:val="-2"/>
        </w:rPr>
        <w:t>improvement</w:t>
      </w:r>
    </w:p>
    <w:p>
      <w:pPr>
        <w:pStyle w:val="ListParagraph"/>
        <w:numPr>
          <w:ilvl w:val="1"/>
          <w:numId w:val="11"/>
        </w:numPr>
        <w:tabs>
          <w:tab w:pos="1232" w:val="left" w:leader="none"/>
          <w:tab w:pos="1233" w:val="left" w:leader="none"/>
        </w:tabs>
        <w:spacing w:line="261" w:lineRule="auto" w:before="9" w:after="0"/>
        <w:ind w:left="1232" w:right="459" w:hanging="340"/>
        <w:jc w:val="left"/>
        <w:rPr>
          <w:sz w:val="22"/>
        </w:rPr>
      </w:pPr>
      <w:r>
        <w:rPr>
          <w:sz w:val="22"/>
        </w:rPr>
        <w:t>Using all feedback and the lessons learnt from complaints to improve service design and delivery.</w:t>
      </w:r>
    </w:p>
    <w:p>
      <w:pPr>
        <w:pStyle w:val="ListParagraph"/>
        <w:numPr>
          <w:ilvl w:val="1"/>
          <w:numId w:val="11"/>
        </w:numPr>
        <w:tabs>
          <w:tab w:pos="1232" w:val="left" w:leader="none"/>
          <w:tab w:pos="1233" w:val="left" w:leader="none"/>
        </w:tabs>
        <w:spacing w:line="261" w:lineRule="auto" w:before="156" w:after="0"/>
        <w:ind w:left="1232" w:right="670" w:hanging="340"/>
        <w:jc w:val="left"/>
        <w:rPr>
          <w:sz w:val="22"/>
        </w:rPr>
      </w:pPr>
      <w:r>
        <w:rPr>
          <w:sz w:val="22"/>
        </w:rPr>
        <w:t>Having systems in place to record, analyse and report on the learning from </w:t>
      </w:r>
      <w:r>
        <w:rPr>
          <w:spacing w:val="-2"/>
          <w:sz w:val="22"/>
        </w:rPr>
        <w:t>complaints.</w:t>
      </w:r>
    </w:p>
    <w:p>
      <w:pPr>
        <w:pStyle w:val="ListParagraph"/>
        <w:numPr>
          <w:ilvl w:val="1"/>
          <w:numId w:val="11"/>
        </w:numPr>
        <w:tabs>
          <w:tab w:pos="1232" w:val="left" w:leader="none"/>
          <w:tab w:pos="1233" w:val="left" w:leader="none"/>
        </w:tabs>
        <w:spacing w:line="240" w:lineRule="auto" w:before="155" w:after="0"/>
        <w:ind w:left="1232" w:right="0" w:hanging="341"/>
        <w:jc w:val="left"/>
        <w:rPr>
          <w:sz w:val="22"/>
        </w:rPr>
      </w:pPr>
      <w:r>
        <w:rPr>
          <w:sz w:val="22"/>
        </w:rPr>
        <w:t>Regularly</w:t>
      </w:r>
      <w:r>
        <w:rPr>
          <w:spacing w:val="8"/>
          <w:sz w:val="22"/>
        </w:rPr>
        <w:t> </w:t>
      </w:r>
      <w:r>
        <w:rPr>
          <w:sz w:val="22"/>
        </w:rPr>
        <w:t>reviewing</w:t>
      </w:r>
      <w:r>
        <w:rPr>
          <w:spacing w:val="10"/>
          <w:sz w:val="22"/>
        </w:rPr>
        <w:t> </w:t>
      </w:r>
      <w:r>
        <w:rPr>
          <w:sz w:val="22"/>
        </w:rPr>
        <w:t>the</w:t>
      </w:r>
      <w:r>
        <w:rPr>
          <w:spacing w:val="9"/>
          <w:sz w:val="22"/>
        </w:rPr>
        <w:t> </w:t>
      </w:r>
      <w:r>
        <w:rPr>
          <w:sz w:val="22"/>
        </w:rPr>
        <w:t>lessons</w:t>
      </w:r>
      <w:r>
        <w:rPr>
          <w:spacing w:val="10"/>
          <w:sz w:val="22"/>
        </w:rPr>
        <w:t> </w:t>
      </w:r>
      <w:r>
        <w:rPr>
          <w:sz w:val="22"/>
        </w:rPr>
        <w:t>to</w:t>
      </w:r>
      <w:r>
        <w:rPr>
          <w:spacing w:val="10"/>
          <w:sz w:val="22"/>
        </w:rPr>
        <w:t> </w:t>
      </w:r>
      <w:r>
        <w:rPr>
          <w:sz w:val="22"/>
        </w:rPr>
        <w:t>be</w:t>
      </w:r>
      <w:r>
        <w:rPr>
          <w:spacing w:val="9"/>
          <w:sz w:val="22"/>
        </w:rPr>
        <w:t> </w:t>
      </w:r>
      <w:r>
        <w:rPr>
          <w:sz w:val="22"/>
        </w:rPr>
        <w:t>learnt</w:t>
      </w:r>
      <w:r>
        <w:rPr>
          <w:spacing w:val="11"/>
          <w:sz w:val="22"/>
        </w:rPr>
        <w:t> </w:t>
      </w:r>
      <w:r>
        <w:rPr>
          <w:sz w:val="22"/>
        </w:rPr>
        <w:t>from</w:t>
      </w:r>
      <w:r>
        <w:rPr>
          <w:spacing w:val="11"/>
          <w:sz w:val="22"/>
        </w:rPr>
        <w:t> </w:t>
      </w:r>
      <w:r>
        <w:rPr>
          <w:spacing w:val="-2"/>
          <w:sz w:val="22"/>
        </w:rPr>
        <w:t>complaints.</w:t>
      </w:r>
    </w:p>
    <w:p>
      <w:pPr>
        <w:pStyle w:val="ListParagraph"/>
        <w:numPr>
          <w:ilvl w:val="1"/>
          <w:numId w:val="11"/>
        </w:numPr>
        <w:tabs>
          <w:tab w:pos="1232" w:val="left" w:leader="none"/>
          <w:tab w:pos="1233" w:val="left" w:leader="none"/>
        </w:tabs>
        <w:spacing w:line="264" w:lineRule="auto" w:before="177" w:after="0"/>
        <w:ind w:left="1232" w:right="982" w:hanging="340"/>
        <w:jc w:val="left"/>
        <w:rPr>
          <w:sz w:val="22"/>
        </w:rPr>
      </w:pPr>
      <w:r>
        <w:rPr>
          <w:sz w:val="22"/>
        </w:rPr>
        <w:t>Where appropriate, telling the complainant about the lessons learnt and changes made to services, guidance or policy.</w:t>
      </w:r>
    </w:p>
    <w:sectPr>
      <w:pgSz w:w="12240" w:h="15840"/>
      <w:pgMar w:header="0" w:footer="891" w:top="1280" w:bottom="1080" w:left="1320" w:right="1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10.659912pt;margin-top:736.520081pt;width:11.75pt;height:12.45pt;mso-position-horizontal-relative:page;mso-position-vertical-relative:page;z-index:-16254464" type="#_x0000_t202" id="docshape1" filled="false" stroked="false">
          <v:textbox inset="0,0,0,0">
            <w:txbxContent>
              <w:p>
                <w:pPr>
                  <w:spacing w:before="10"/>
                  <w:ind w:left="60" w:right="0" w:firstLine="0"/>
                  <w:jc w:val="left"/>
                  <w:rPr>
                    <w:rFonts w:ascii="Times New Roman"/>
                    <w:sz w:val="19"/>
                  </w:rPr>
                </w:pPr>
                <w:r>
                  <w:rPr>
                    <w:rFonts w:ascii="Times New Roman"/>
                    <w:w w:val="99"/>
                    <w:sz w:val="19"/>
                  </w:rPr>
                  <w:fldChar w:fldCharType="begin"/>
                </w:r>
                <w:r>
                  <w:rPr>
                    <w:rFonts w:ascii="Times New Roman"/>
                    <w:w w:val="99"/>
                    <w:sz w:val="19"/>
                  </w:rPr>
                  <w:instrText> PAGE </w:instrText>
                </w:r>
                <w:r>
                  <w:rPr>
                    <w:rFonts w:ascii="Times New Roman"/>
                    <w:w w:val="99"/>
                    <w:sz w:val="19"/>
                  </w:rPr>
                  <w:fldChar w:fldCharType="separate"/>
                </w:r>
                <w:r>
                  <w:rPr>
                    <w:rFonts w:ascii="Times New Roman"/>
                    <w:w w:val="99"/>
                    <w:sz w:val="19"/>
                  </w:rPr>
                  <w:t>1</w:t>
                </w:r>
                <w:r>
                  <w:rPr>
                    <w:rFonts w:ascii="Times New Roman"/>
                    <w:w w:val="99"/>
                    <w:sz w:val="19"/>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6.359131pt;margin-top:736.097961pt;width:16.5pt;height:12.45pt;mso-position-horizontal-relative:page;mso-position-vertical-relative:page;z-index:-16253952" type="#_x0000_t202" id="docshape3" filled="false" stroked="false">
          <v:textbox inset="0,0,0,0">
            <w:txbxContent>
              <w:p>
                <w:pPr>
                  <w:spacing w:before="10"/>
                  <w:ind w:left="60" w:right="0" w:firstLine="0"/>
                  <w:jc w:val="left"/>
                  <w:rPr>
                    <w:rFonts w:ascii="Times New Roman"/>
                    <w:sz w:val="19"/>
                  </w:rPr>
                </w:pPr>
                <w:r>
                  <w:rPr>
                    <w:rFonts w:ascii="Times New Roman"/>
                    <w:spacing w:val="-5"/>
                    <w:sz w:val="19"/>
                  </w:rPr>
                  <w:fldChar w:fldCharType="begin"/>
                </w:r>
                <w:r>
                  <w:rPr>
                    <w:rFonts w:ascii="Times New Roman"/>
                    <w:spacing w:val="-5"/>
                    <w:sz w:val="19"/>
                  </w:rPr>
                  <w:instrText> PAGE </w:instrText>
                </w:r>
                <w:r>
                  <w:rPr>
                    <w:rFonts w:ascii="Times New Roman"/>
                    <w:spacing w:val="-5"/>
                    <w:sz w:val="19"/>
                  </w:rPr>
                  <w:fldChar w:fldCharType="separate"/>
                </w:r>
                <w:r>
                  <w:rPr>
                    <w:rFonts w:ascii="Times New Roman"/>
                    <w:spacing w:val="-5"/>
                    <w:sz w:val="19"/>
                  </w:rPr>
                  <w:t>10</w:t>
                </w:r>
                <w:r>
                  <w:rPr>
                    <w:rFonts w:ascii="Times New Roman"/>
                    <w:spacing w:val="-5"/>
                    <w:sz w:val="19"/>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6"/>
      </w:rPr>
    </w:pPr>
    <w:r>
      <w:rPr/>
      <w:pict>
        <v:shape style="position:absolute;margin-left:516.359131pt;margin-top:736.097961pt;width:16.5pt;height:12.45pt;mso-position-horizontal-relative:page;mso-position-vertical-relative:page;z-index:-16253440" type="#_x0000_t202" id="docshape8" filled="false" stroked="false">
          <v:textbox inset="0,0,0,0">
            <w:txbxContent>
              <w:p>
                <w:pPr>
                  <w:spacing w:before="10"/>
                  <w:ind w:left="60" w:right="0" w:firstLine="0"/>
                  <w:jc w:val="left"/>
                  <w:rPr>
                    <w:rFonts w:ascii="Times New Roman"/>
                    <w:sz w:val="19"/>
                  </w:rPr>
                </w:pPr>
                <w:r>
                  <w:rPr>
                    <w:rFonts w:ascii="Times New Roman"/>
                    <w:spacing w:val="-5"/>
                    <w:sz w:val="19"/>
                  </w:rPr>
                  <w:fldChar w:fldCharType="begin"/>
                </w:r>
                <w:r>
                  <w:rPr>
                    <w:rFonts w:ascii="Times New Roman"/>
                    <w:spacing w:val="-5"/>
                    <w:sz w:val="19"/>
                  </w:rPr>
                  <w:instrText> PAGE </w:instrText>
                </w:r>
                <w:r>
                  <w:rPr>
                    <w:rFonts w:ascii="Times New Roman"/>
                    <w:spacing w:val="-5"/>
                    <w:sz w:val="19"/>
                  </w:rPr>
                  <w:fldChar w:fldCharType="separate"/>
                </w:r>
                <w:r>
                  <w:rPr>
                    <w:rFonts w:ascii="Times New Roman"/>
                    <w:spacing w:val="-5"/>
                    <w:sz w:val="19"/>
                  </w:rPr>
                  <w:t>30</w:t>
                </w:r>
                <w:r>
                  <w:rPr>
                    <w:rFonts w:ascii="Times New Roman"/>
                    <w:spacing w:val="-5"/>
                    <w:sz w:val="19"/>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5.919006pt;margin-top:736.458252pt;width:16.5pt;height:12.45pt;mso-position-horizontal-relative:page;mso-position-vertical-relative:page;z-index:-16252928" type="#_x0000_t202" id="docshape12" filled="false" stroked="false">
          <v:textbox inset="0,0,0,0">
            <w:txbxContent>
              <w:p>
                <w:pPr>
                  <w:spacing w:before="10"/>
                  <w:ind w:left="60" w:right="0" w:firstLine="0"/>
                  <w:jc w:val="left"/>
                  <w:rPr>
                    <w:rFonts w:ascii="Times New Roman"/>
                    <w:sz w:val="19"/>
                  </w:rPr>
                </w:pPr>
                <w:r>
                  <w:rPr>
                    <w:rFonts w:ascii="Times New Roman"/>
                    <w:spacing w:val="-5"/>
                    <w:sz w:val="19"/>
                  </w:rPr>
                  <w:fldChar w:fldCharType="begin"/>
                </w:r>
                <w:r>
                  <w:rPr>
                    <w:rFonts w:ascii="Times New Roman"/>
                    <w:spacing w:val="-5"/>
                    <w:sz w:val="19"/>
                  </w:rPr>
                  <w:instrText> PAGE </w:instrText>
                </w:r>
                <w:r>
                  <w:rPr>
                    <w:rFonts w:ascii="Times New Roman"/>
                    <w:spacing w:val="-5"/>
                    <w:sz w:val="19"/>
                  </w:rPr>
                  <w:fldChar w:fldCharType="separate"/>
                </w:r>
                <w:r>
                  <w:rPr>
                    <w:rFonts w:ascii="Times New Roman"/>
                    <w:spacing w:val="-5"/>
                    <w:sz w:val="19"/>
                  </w:rPr>
                  <w:t>47</w:t>
                </w:r>
                <w:r>
                  <w:rPr>
                    <w:rFonts w:ascii="Times New Roman"/>
                    <w:spacing w:val="-5"/>
                    <w:sz w:val="1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861" w:hanging="535"/>
        <w:jc w:val="left"/>
      </w:pPr>
      <w:rPr>
        <w:rFonts w:hint="default" w:ascii="Arial" w:hAnsi="Arial" w:eastAsia="Arial" w:cs="Arial"/>
        <w:b/>
        <w:bCs/>
        <w:i w:val="0"/>
        <w:iCs w:val="0"/>
        <w:spacing w:val="-1"/>
        <w:w w:val="102"/>
        <w:sz w:val="22"/>
        <w:szCs w:val="22"/>
        <w:lang w:val="en-US" w:eastAsia="en-US" w:bidi="ar-SA"/>
      </w:rPr>
    </w:lvl>
    <w:lvl w:ilvl="1">
      <w:start w:val="0"/>
      <w:numFmt w:val="bullet"/>
      <w:lvlText w:val=""/>
      <w:lvlJc w:val="left"/>
      <w:pPr>
        <w:ind w:left="1394" w:hanging="535"/>
      </w:pPr>
      <w:rPr>
        <w:rFonts w:hint="default" w:ascii="Symbol" w:hAnsi="Symbol" w:eastAsia="Symbol" w:cs="Symbol"/>
        <w:b w:val="0"/>
        <w:bCs w:val="0"/>
        <w:i w:val="0"/>
        <w:iCs w:val="0"/>
        <w:w w:val="102"/>
        <w:sz w:val="22"/>
        <w:szCs w:val="22"/>
        <w:lang w:val="en-US" w:eastAsia="en-US" w:bidi="ar-SA"/>
      </w:rPr>
    </w:lvl>
    <w:lvl w:ilvl="2">
      <w:start w:val="0"/>
      <w:numFmt w:val="bullet"/>
      <w:lvlText w:val="•"/>
      <w:lvlJc w:val="left"/>
      <w:pPr>
        <w:ind w:left="2284" w:hanging="535"/>
      </w:pPr>
      <w:rPr>
        <w:rFonts w:hint="default"/>
        <w:lang w:val="en-US" w:eastAsia="en-US" w:bidi="ar-SA"/>
      </w:rPr>
    </w:lvl>
    <w:lvl w:ilvl="3">
      <w:start w:val="0"/>
      <w:numFmt w:val="bullet"/>
      <w:lvlText w:val="•"/>
      <w:lvlJc w:val="left"/>
      <w:pPr>
        <w:ind w:left="3168" w:hanging="535"/>
      </w:pPr>
      <w:rPr>
        <w:rFonts w:hint="default"/>
        <w:lang w:val="en-US" w:eastAsia="en-US" w:bidi="ar-SA"/>
      </w:rPr>
    </w:lvl>
    <w:lvl w:ilvl="4">
      <w:start w:val="0"/>
      <w:numFmt w:val="bullet"/>
      <w:lvlText w:val="•"/>
      <w:lvlJc w:val="left"/>
      <w:pPr>
        <w:ind w:left="4053" w:hanging="535"/>
      </w:pPr>
      <w:rPr>
        <w:rFonts w:hint="default"/>
        <w:lang w:val="en-US" w:eastAsia="en-US" w:bidi="ar-SA"/>
      </w:rPr>
    </w:lvl>
    <w:lvl w:ilvl="5">
      <w:start w:val="0"/>
      <w:numFmt w:val="bullet"/>
      <w:lvlText w:val="•"/>
      <w:lvlJc w:val="left"/>
      <w:pPr>
        <w:ind w:left="4937" w:hanging="535"/>
      </w:pPr>
      <w:rPr>
        <w:rFonts w:hint="default"/>
        <w:lang w:val="en-US" w:eastAsia="en-US" w:bidi="ar-SA"/>
      </w:rPr>
    </w:lvl>
    <w:lvl w:ilvl="6">
      <w:start w:val="0"/>
      <w:numFmt w:val="bullet"/>
      <w:lvlText w:val="•"/>
      <w:lvlJc w:val="left"/>
      <w:pPr>
        <w:ind w:left="5822" w:hanging="535"/>
      </w:pPr>
      <w:rPr>
        <w:rFonts w:hint="default"/>
        <w:lang w:val="en-US" w:eastAsia="en-US" w:bidi="ar-SA"/>
      </w:rPr>
    </w:lvl>
    <w:lvl w:ilvl="7">
      <w:start w:val="0"/>
      <w:numFmt w:val="bullet"/>
      <w:lvlText w:val="•"/>
      <w:lvlJc w:val="left"/>
      <w:pPr>
        <w:ind w:left="6706" w:hanging="535"/>
      </w:pPr>
      <w:rPr>
        <w:rFonts w:hint="default"/>
        <w:lang w:val="en-US" w:eastAsia="en-US" w:bidi="ar-SA"/>
      </w:rPr>
    </w:lvl>
    <w:lvl w:ilvl="8">
      <w:start w:val="0"/>
      <w:numFmt w:val="bullet"/>
      <w:lvlText w:val="•"/>
      <w:lvlJc w:val="left"/>
      <w:pPr>
        <w:ind w:left="7591" w:hanging="535"/>
      </w:pPr>
      <w:rPr>
        <w:rFonts w:hint="default"/>
        <w:lang w:val="en-US" w:eastAsia="en-US" w:bidi="ar-SA"/>
      </w:rPr>
    </w:lvl>
  </w:abstractNum>
  <w:abstractNum w:abstractNumId="9">
    <w:multiLevelType w:val="hybridMultilevel"/>
    <w:lvl w:ilvl="0">
      <w:start w:val="1"/>
      <w:numFmt w:val="lowerRoman"/>
      <w:lvlText w:val="%1."/>
      <w:lvlJc w:val="left"/>
      <w:pPr>
        <w:ind w:left="861" w:hanging="648"/>
        <w:jc w:val="right"/>
      </w:pPr>
      <w:rPr>
        <w:rFonts w:hint="default" w:ascii="Arial" w:hAnsi="Arial" w:eastAsia="Arial" w:cs="Arial"/>
        <w:b w:val="0"/>
        <w:bCs w:val="0"/>
        <w:i w:val="0"/>
        <w:iCs w:val="0"/>
        <w:spacing w:val="-1"/>
        <w:w w:val="102"/>
        <w:sz w:val="22"/>
        <w:szCs w:val="22"/>
        <w:lang w:val="en-US" w:eastAsia="en-US" w:bidi="ar-SA"/>
      </w:rPr>
    </w:lvl>
    <w:lvl w:ilvl="1">
      <w:start w:val="0"/>
      <w:numFmt w:val="bullet"/>
      <w:lvlText w:val="•"/>
      <w:lvlJc w:val="left"/>
      <w:pPr>
        <w:ind w:left="1710" w:hanging="648"/>
      </w:pPr>
      <w:rPr>
        <w:rFonts w:hint="default"/>
        <w:lang w:val="en-US" w:eastAsia="en-US" w:bidi="ar-SA"/>
      </w:rPr>
    </w:lvl>
    <w:lvl w:ilvl="2">
      <w:start w:val="0"/>
      <w:numFmt w:val="bullet"/>
      <w:lvlText w:val="•"/>
      <w:lvlJc w:val="left"/>
      <w:pPr>
        <w:ind w:left="2560" w:hanging="648"/>
      </w:pPr>
      <w:rPr>
        <w:rFonts w:hint="default"/>
        <w:lang w:val="en-US" w:eastAsia="en-US" w:bidi="ar-SA"/>
      </w:rPr>
    </w:lvl>
    <w:lvl w:ilvl="3">
      <w:start w:val="0"/>
      <w:numFmt w:val="bullet"/>
      <w:lvlText w:val="•"/>
      <w:lvlJc w:val="left"/>
      <w:pPr>
        <w:ind w:left="3410" w:hanging="648"/>
      </w:pPr>
      <w:rPr>
        <w:rFonts w:hint="default"/>
        <w:lang w:val="en-US" w:eastAsia="en-US" w:bidi="ar-SA"/>
      </w:rPr>
    </w:lvl>
    <w:lvl w:ilvl="4">
      <w:start w:val="0"/>
      <w:numFmt w:val="bullet"/>
      <w:lvlText w:val="•"/>
      <w:lvlJc w:val="left"/>
      <w:pPr>
        <w:ind w:left="4260" w:hanging="648"/>
      </w:pPr>
      <w:rPr>
        <w:rFonts w:hint="default"/>
        <w:lang w:val="en-US" w:eastAsia="en-US" w:bidi="ar-SA"/>
      </w:rPr>
    </w:lvl>
    <w:lvl w:ilvl="5">
      <w:start w:val="0"/>
      <w:numFmt w:val="bullet"/>
      <w:lvlText w:val="•"/>
      <w:lvlJc w:val="left"/>
      <w:pPr>
        <w:ind w:left="5110" w:hanging="648"/>
      </w:pPr>
      <w:rPr>
        <w:rFonts w:hint="default"/>
        <w:lang w:val="en-US" w:eastAsia="en-US" w:bidi="ar-SA"/>
      </w:rPr>
    </w:lvl>
    <w:lvl w:ilvl="6">
      <w:start w:val="0"/>
      <w:numFmt w:val="bullet"/>
      <w:lvlText w:val="•"/>
      <w:lvlJc w:val="left"/>
      <w:pPr>
        <w:ind w:left="5960" w:hanging="648"/>
      </w:pPr>
      <w:rPr>
        <w:rFonts w:hint="default"/>
        <w:lang w:val="en-US" w:eastAsia="en-US" w:bidi="ar-SA"/>
      </w:rPr>
    </w:lvl>
    <w:lvl w:ilvl="7">
      <w:start w:val="0"/>
      <w:numFmt w:val="bullet"/>
      <w:lvlText w:val="•"/>
      <w:lvlJc w:val="left"/>
      <w:pPr>
        <w:ind w:left="6810" w:hanging="648"/>
      </w:pPr>
      <w:rPr>
        <w:rFonts w:hint="default"/>
        <w:lang w:val="en-US" w:eastAsia="en-US" w:bidi="ar-SA"/>
      </w:rPr>
    </w:lvl>
    <w:lvl w:ilvl="8">
      <w:start w:val="0"/>
      <w:numFmt w:val="bullet"/>
      <w:lvlText w:val="•"/>
      <w:lvlJc w:val="left"/>
      <w:pPr>
        <w:ind w:left="7660" w:hanging="648"/>
      </w:pPr>
      <w:rPr>
        <w:rFonts w:hint="default"/>
        <w:lang w:val="en-US" w:eastAsia="en-US" w:bidi="ar-SA"/>
      </w:rPr>
    </w:lvl>
  </w:abstractNum>
  <w:abstractNum w:abstractNumId="8">
    <w:multiLevelType w:val="hybridMultilevel"/>
    <w:lvl w:ilvl="0">
      <w:start w:val="1"/>
      <w:numFmt w:val="lowerRoman"/>
      <w:lvlText w:val="%1."/>
      <w:lvlJc w:val="left"/>
      <w:pPr>
        <w:ind w:left="864" w:hanging="657"/>
        <w:jc w:val="right"/>
      </w:pPr>
      <w:rPr>
        <w:rFonts w:hint="default" w:ascii="Times New Roman" w:hAnsi="Times New Roman" w:eastAsia="Times New Roman" w:cs="Times New Roman"/>
        <w:b w:val="0"/>
        <w:bCs w:val="0"/>
        <w:i w:val="0"/>
        <w:iCs w:val="0"/>
        <w:w w:val="102"/>
        <w:sz w:val="22"/>
        <w:szCs w:val="22"/>
        <w:lang w:val="en-US" w:eastAsia="en-US" w:bidi="ar-SA"/>
      </w:rPr>
    </w:lvl>
    <w:lvl w:ilvl="1">
      <w:start w:val="0"/>
      <w:numFmt w:val="bullet"/>
      <w:lvlText w:val="•"/>
      <w:lvlJc w:val="left"/>
      <w:pPr>
        <w:ind w:left="1710" w:hanging="657"/>
      </w:pPr>
      <w:rPr>
        <w:rFonts w:hint="default"/>
        <w:lang w:val="en-US" w:eastAsia="en-US" w:bidi="ar-SA"/>
      </w:rPr>
    </w:lvl>
    <w:lvl w:ilvl="2">
      <w:start w:val="0"/>
      <w:numFmt w:val="bullet"/>
      <w:lvlText w:val="•"/>
      <w:lvlJc w:val="left"/>
      <w:pPr>
        <w:ind w:left="2560" w:hanging="657"/>
      </w:pPr>
      <w:rPr>
        <w:rFonts w:hint="default"/>
        <w:lang w:val="en-US" w:eastAsia="en-US" w:bidi="ar-SA"/>
      </w:rPr>
    </w:lvl>
    <w:lvl w:ilvl="3">
      <w:start w:val="0"/>
      <w:numFmt w:val="bullet"/>
      <w:lvlText w:val="•"/>
      <w:lvlJc w:val="left"/>
      <w:pPr>
        <w:ind w:left="3410" w:hanging="657"/>
      </w:pPr>
      <w:rPr>
        <w:rFonts w:hint="default"/>
        <w:lang w:val="en-US" w:eastAsia="en-US" w:bidi="ar-SA"/>
      </w:rPr>
    </w:lvl>
    <w:lvl w:ilvl="4">
      <w:start w:val="0"/>
      <w:numFmt w:val="bullet"/>
      <w:lvlText w:val="•"/>
      <w:lvlJc w:val="left"/>
      <w:pPr>
        <w:ind w:left="4260" w:hanging="657"/>
      </w:pPr>
      <w:rPr>
        <w:rFonts w:hint="default"/>
        <w:lang w:val="en-US" w:eastAsia="en-US" w:bidi="ar-SA"/>
      </w:rPr>
    </w:lvl>
    <w:lvl w:ilvl="5">
      <w:start w:val="0"/>
      <w:numFmt w:val="bullet"/>
      <w:lvlText w:val="•"/>
      <w:lvlJc w:val="left"/>
      <w:pPr>
        <w:ind w:left="5110" w:hanging="657"/>
      </w:pPr>
      <w:rPr>
        <w:rFonts w:hint="default"/>
        <w:lang w:val="en-US" w:eastAsia="en-US" w:bidi="ar-SA"/>
      </w:rPr>
    </w:lvl>
    <w:lvl w:ilvl="6">
      <w:start w:val="0"/>
      <w:numFmt w:val="bullet"/>
      <w:lvlText w:val="•"/>
      <w:lvlJc w:val="left"/>
      <w:pPr>
        <w:ind w:left="5960" w:hanging="657"/>
      </w:pPr>
      <w:rPr>
        <w:rFonts w:hint="default"/>
        <w:lang w:val="en-US" w:eastAsia="en-US" w:bidi="ar-SA"/>
      </w:rPr>
    </w:lvl>
    <w:lvl w:ilvl="7">
      <w:start w:val="0"/>
      <w:numFmt w:val="bullet"/>
      <w:lvlText w:val="•"/>
      <w:lvlJc w:val="left"/>
      <w:pPr>
        <w:ind w:left="6810" w:hanging="657"/>
      </w:pPr>
      <w:rPr>
        <w:rFonts w:hint="default"/>
        <w:lang w:val="en-US" w:eastAsia="en-US" w:bidi="ar-SA"/>
      </w:rPr>
    </w:lvl>
    <w:lvl w:ilvl="8">
      <w:start w:val="0"/>
      <w:numFmt w:val="bullet"/>
      <w:lvlText w:val="•"/>
      <w:lvlJc w:val="left"/>
      <w:pPr>
        <w:ind w:left="7660" w:hanging="657"/>
      </w:pPr>
      <w:rPr>
        <w:rFonts w:hint="default"/>
        <w:lang w:val="en-US" w:eastAsia="en-US" w:bidi="ar-SA"/>
      </w:rPr>
    </w:lvl>
  </w:abstractNum>
  <w:abstractNum w:abstractNumId="7">
    <w:multiLevelType w:val="hybridMultilevel"/>
    <w:lvl w:ilvl="0">
      <w:start w:val="1"/>
      <w:numFmt w:val="lowerRoman"/>
      <w:lvlText w:val="%1."/>
      <w:lvlJc w:val="left"/>
      <w:pPr>
        <w:ind w:left="861" w:hanging="648"/>
        <w:jc w:val="right"/>
      </w:pPr>
      <w:rPr>
        <w:rFonts w:hint="default" w:ascii="Arial" w:hAnsi="Arial" w:eastAsia="Arial" w:cs="Arial"/>
        <w:b w:val="0"/>
        <w:bCs w:val="0"/>
        <w:i w:val="0"/>
        <w:iCs w:val="0"/>
        <w:spacing w:val="-1"/>
        <w:w w:val="102"/>
        <w:sz w:val="22"/>
        <w:szCs w:val="22"/>
        <w:lang w:val="en-US" w:eastAsia="en-US" w:bidi="ar-SA"/>
      </w:rPr>
    </w:lvl>
    <w:lvl w:ilvl="1">
      <w:start w:val="0"/>
      <w:numFmt w:val="bullet"/>
      <w:lvlText w:val="•"/>
      <w:lvlJc w:val="left"/>
      <w:pPr>
        <w:ind w:left="1710" w:hanging="648"/>
      </w:pPr>
      <w:rPr>
        <w:rFonts w:hint="default"/>
        <w:lang w:val="en-US" w:eastAsia="en-US" w:bidi="ar-SA"/>
      </w:rPr>
    </w:lvl>
    <w:lvl w:ilvl="2">
      <w:start w:val="0"/>
      <w:numFmt w:val="bullet"/>
      <w:lvlText w:val="•"/>
      <w:lvlJc w:val="left"/>
      <w:pPr>
        <w:ind w:left="2560" w:hanging="648"/>
      </w:pPr>
      <w:rPr>
        <w:rFonts w:hint="default"/>
        <w:lang w:val="en-US" w:eastAsia="en-US" w:bidi="ar-SA"/>
      </w:rPr>
    </w:lvl>
    <w:lvl w:ilvl="3">
      <w:start w:val="0"/>
      <w:numFmt w:val="bullet"/>
      <w:lvlText w:val="•"/>
      <w:lvlJc w:val="left"/>
      <w:pPr>
        <w:ind w:left="3410" w:hanging="648"/>
      </w:pPr>
      <w:rPr>
        <w:rFonts w:hint="default"/>
        <w:lang w:val="en-US" w:eastAsia="en-US" w:bidi="ar-SA"/>
      </w:rPr>
    </w:lvl>
    <w:lvl w:ilvl="4">
      <w:start w:val="0"/>
      <w:numFmt w:val="bullet"/>
      <w:lvlText w:val="•"/>
      <w:lvlJc w:val="left"/>
      <w:pPr>
        <w:ind w:left="4260" w:hanging="648"/>
      </w:pPr>
      <w:rPr>
        <w:rFonts w:hint="default"/>
        <w:lang w:val="en-US" w:eastAsia="en-US" w:bidi="ar-SA"/>
      </w:rPr>
    </w:lvl>
    <w:lvl w:ilvl="5">
      <w:start w:val="0"/>
      <w:numFmt w:val="bullet"/>
      <w:lvlText w:val="•"/>
      <w:lvlJc w:val="left"/>
      <w:pPr>
        <w:ind w:left="5110" w:hanging="648"/>
      </w:pPr>
      <w:rPr>
        <w:rFonts w:hint="default"/>
        <w:lang w:val="en-US" w:eastAsia="en-US" w:bidi="ar-SA"/>
      </w:rPr>
    </w:lvl>
    <w:lvl w:ilvl="6">
      <w:start w:val="0"/>
      <w:numFmt w:val="bullet"/>
      <w:lvlText w:val="•"/>
      <w:lvlJc w:val="left"/>
      <w:pPr>
        <w:ind w:left="5960" w:hanging="648"/>
      </w:pPr>
      <w:rPr>
        <w:rFonts w:hint="default"/>
        <w:lang w:val="en-US" w:eastAsia="en-US" w:bidi="ar-SA"/>
      </w:rPr>
    </w:lvl>
    <w:lvl w:ilvl="7">
      <w:start w:val="0"/>
      <w:numFmt w:val="bullet"/>
      <w:lvlText w:val="•"/>
      <w:lvlJc w:val="left"/>
      <w:pPr>
        <w:ind w:left="6810" w:hanging="648"/>
      </w:pPr>
      <w:rPr>
        <w:rFonts w:hint="default"/>
        <w:lang w:val="en-US" w:eastAsia="en-US" w:bidi="ar-SA"/>
      </w:rPr>
    </w:lvl>
    <w:lvl w:ilvl="8">
      <w:start w:val="0"/>
      <w:numFmt w:val="bullet"/>
      <w:lvlText w:val="•"/>
      <w:lvlJc w:val="left"/>
      <w:pPr>
        <w:ind w:left="7660" w:hanging="648"/>
      </w:pPr>
      <w:rPr>
        <w:rFonts w:hint="default"/>
        <w:lang w:val="en-US" w:eastAsia="en-US" w:bidi="ar-SA"/>
      </w:rPr>
    </w:lvl>
  </w:abstractNum>
  <w:abstractNum w:abstractNumId="6">
    <w:multiLevelType w:val="hybridMultilevel"/>
    <w:lvl w:ilvl="0">
      <w:start w:val="1"/>
      <w:numFmt w:val="lowerRoman"/>
      <w:lvlText w:val="%1."/>
      <w:lvlJc w:val="left"/>
      <w:pPr>
        <w:ind w:left="861" w:hanging="660"/>
        <w:jc w:val="right"/>
      </w:pPr>
      <w:rPr>
        <w:rFonts w:hint="default" w:ascii="Arial" w:hAnsi="Arial" w:eastAsia="Arial" w:cs="Arial"/>
        <w:b/>
        <w:bCs/>
        <w:i w:val="0"/>
        <w:iCs w:val="0"/>
        <w:w w:val="102"/>
        <w:sz w:val="22"/>
        <w:szCs w:val="22"/>
        <w:lang w:val="en-US" w:eastAsia="en-US" w:bidi="ar-SA"/>
      </w:rPr>
    </w:lvl>
    <w:lvl w:ilvl="1">
      <w:start w:val="0"/>
      <w:numFmt w:val="bullet"/>
      <w:lvlText w:val="•"/>
      <w:lvlJc w:val="left"/>
      <w:pPr>
        <w:ind w:left="1710" w:hanging="660"/>
      </w:pPr>
      <w:rPr>
        <w:rFonts w:hint="default"/>
        <w:lang w:val="en-US" w:eastAsia="en-US" w:bidi="ar-SA"/>
      </w:rPr>
    </w:lvl>
    <w:lvl w:ilvl="2">
      <w:start w:val="0"/>
      <w:numFmt w:val="bullet"/>
      <w:lvlText w:val="•"/>
      <w:lvlJc w:val="left"/>
      <w:pPr>
        <w:ind w:left="2560" w:hanging="660"/>
      </w:pPr>
      <w:rPr>
        <w:rFonts w:hint="default"/>
        <w:lang w:val="en-US" w:eastAsia="en-US" w:bidi="ar-SA"/>
      </w:rPr>
    </w:lvl>
    <w:lvl w:ilvl="3">
      <w:start w:val="0"/>
      <w:numFmt w:val="bullet"/>
      <w:lvlText w:val="•"/>
      <w:lvlJc w:val="left"/>
      <w:pPr>
        <w:ind w:left="3410" w:hanging="660"/>
      </w:pPr>
      <w:rPr>
        <w:rFonts w:hint="default"/>
        <w:lang w:val="en-US" w:eastAsia="en-US" w:bidi="ar-SA"/>
      </w:rPr>
    </w:lvl>
    <w:lvl w:ilvl="4">
      <w:start w:val="0"/>
      <w:numFmt w:val="bullet"/>
      <w:lvlText w:val="•"/>
      <w:lvlJc w:val="left"/>
      <w:pPr>
        <w:ind w:left="4260" w:hanging="660"/>
      </w:pPr>
      <w:rPr>
        <w:rFonts w:hint="default"/>
        <w:lang w:val="en-US" w:eastAsia="en-US" w:bidi="ar-SA"/>
      </w:rPr>
    </w:lvl>
    <w:lvl w:ilvl="5">
      <w:start w:val="0"/>
      <w:numFmt w:val="bullet"/>
      <w:lvlText w:val="•"/>
      <w:lvlJc w:val="left"/>
      <w:pPr>
        <w:ind w:left="5110" w:hanging="660"/>
      </w:pPr>
      <w:rPr>
        <w:rFonts w:hint="default"/>
        <w:lang w:val="en-US" w:eastAsia="en-US" w:bidi="ar-SA"/>
      </w:rPr>
    </w:lvl>
    <w:lvl w:ilvl="6">
      <w:start w:val="0"/>
      <w:numFmt w:val="bullet"/>
      <w:lvlText w:val="•"/>
      <w:lvlJc w:val="left"/>
      <w:pPr>
        <w:ind w:left="5960" w:hanging="660"/>
      </w:pPr>
      <w:rPr>
        <w:rFonts w:hint="default"/>
        <w:lang w:val="en-US" w:eastAsia="en-US" w:bidi="ar-SA"/>
      </w:rPr>
    </w:lvl>
    <w:lvl w:ilvl="7">
      <w:start w:val="0"/>
      <w:numFmt w:val="bullet"/>
      <w:lvlText w:val="•"/>
      <w:lvlJc w:val="left"/>
      <w:pPr>
        <w:ind w:left="6810" w:hanging="660"/>
      </w:pPr>
      <w:rPr>
        <w:rFonts w:hint="default"/>
        <w:lang w:val="en-US" w:eastAsia="en-US" w:bidi="ar-SA"/>
      </w:rPr>
    </w:lvl>
    <w:lvl w:ilvl="8">
      <w:start w:val="0"/>
      <w:numFmt w:val="bullet"/>
      <w:lvlText w:val="•"/>
      <w:lvlJc w:val="left"/>
      <w:pPr>
        <w:ind w:left="7660" w:hanging="660"/>
      </w:pPr>
      <w:rPr>
        <w:rFonts w:hint="default"/>
        <w:lang w:val="en-US" w:eastAsia="en-US" w:bidi="ar-SA"/>
      </w:rPr>
    </w:lvl>
  </w:abstractNum>
  <w:abstractNum w:abstractNumId="5">
    <w:multiLevelType w:val="hybridMultilevel"/>
    <w:lvl w:ilvl="0">
      <w:start w:val="1"/>
      <w:numFmt w:val="lowerRoman"/>
      <w:lvlText w:val="%1."/>
      <w:lvlJc w:val="left"/>
      <w:pPr>
        <w:ind w:left="1004" w:hanging="465"/>
        <w:jc w:val="right"/>
      </w:pPr>
      <w:rPr>
        <w:rFonts w:hint="default" w:ascii="Arial" w:hAnsi="Arial" w:eastAsia="Arial" w:cs="Arial"/>
        <w:b/>
        <w:bCs/>
        <w:i w:val="0"/>
        <w:iCs w:val="0"/>
        <w:w w:val="102"/>
        <w:sz w:val="22"/>
        <w:szCs w:val="22"/>
        <w:lang w:val="en-US" w:eastAsia="en-US" w:bidi="ar-SA"/>
      </w:rPr>
    </w:lvl>
    <w:lvl w:ilvl="1">
      <w:start w:val="0"/>
      <w:numFmt w:val="bullet"/>
      <w:lvlText w:val="•"/>
      <w:lvlJc w:val="left"/>
      <w:pPr>
        <w:ind w:left="1836" w:hanging="465"/>
      </w:pPr>
      <w:rPr>
        <w:rFonts w:hint="default"/>
        <w:lang w:val="en-US" w:eastAsia="en-US" w:bidi="ar-SA"/>
      </w:rPr>
    </w:lvl>
    <w:lvl w:ilvl="2">
      <w:start w:val="0"/>
      <w:numFmt w:val="bullet"/>
      <w:lvlText w:val="•"/>
      <w:lvlJc w:val="left"/>
      <w:pPr>
        <w:ind w:left="2672" w:hanging="465"/>
      </w:pPr>
      <w:rPr>
        <w:rFonts w:hint="default"/>
        <w:lang w:val="en-US" w:eastAsia="en-US" w:bidi="ar-SA"/>
      </w:rPr>
    </w:lvl>
    <w:lvl w:ilvl="3">
      <w:start w:val="0"/>
      <w:numFmt w:val="bullet"/>
      <w:lvlText w:val="•"/>
      <w:lvlJc w:val="left"/>
      <w:pPr>
        <w:ind w:left="3508" w:hanging="465"/>
      </w:pPr>
      <w:rPr>
        <w:rFonts w:hint="default"/>
        <w:lang w:val="en-US" w:eastAsia="en-US" w:bidi="ar-SA"/>
      </w:rPr>
    </w:lvl>
    <w:lvl w:ilvl="4">
      <w:start w:val="0"/>
      <w:numFmt w:val="bullet"/>
      <w:lvlText w:val="•"/>
      <w:lvlJc w:val="left"/>
      <w:pPr>
        <w:ind w:left="4344" w:hanging="465"/>
      </w:pPr>
      <w:rPr>
        <w:rFonts w:hint="default"/>
        <w:lang w:val="en-US" w:eastAsia="en-US" w:bidi="ar-SA"/>
      </w:rPr>
    </w:lvl>
    <w:lvl w:ilvl="5">
      <w:start w:val="0"/>
      <w:numFmt w:val="bullet"/>
      <w:lvlText w:val="•"/>
      <w:lvlJc w:val="left"/>
      <w:pPr>
        <w:ind w:left="5180" w:hanging="465"/>
      </w:pPr>
      <w:rPr>
        <w:rFonts w:hint="default"/>
        <w:lang w:val="en-US" w:eastAsia="en-US" w:bidi="ar-SA"/>
      </w:rPr>
    </w:lvl>
    <w:lvl w:ilvl="6">
      <w:start w:val="0"/>
      <w:numFmt w:val="bullet"/>
      <w:lvlText w:val="•"/>
      <w:lvlJc w:val="left"/>
      <w:pPr>
        <w:ind w:left="6016" w:hanging="465"/>
      </w:pPr>
      <w:rPr>
        <w:rFonts w:hint="default"/>
        <w:lang w:val="en-US" w:eastAsia="en-US" w:bidi="ar-SA"/>
      </w:rPr>
    </w:lvl>
    <w:lvl w:ilvl="7">
      <w:start w:val="0"/>
      <w:numFmt w:val="bullet"/>
      <w:lvlText w:val="•"/>
      <w:lvlJc w:val="left"/>
      <w:pPr>
        <w:ind w:left="6852" w:hanging="465"/>
      </w:pPr>
      <w:rPr>
        <w:rFonts w:hint="default"/>
        <w:lang w:val="en-US" w:eastAsia="en-US" w:bidi="ar-SA"/>
      </w:rPr>
    </w:lvl>
    <w:lvl w:ilvl="8">
      <w:start w:val="0"/>
      <w:numFmt w:val="bullet"/>
      <w:lvlText w:val="•"/>
      <w:lvlJc w:val="left"/>
      <w:pPr>
        <w:ind w:left="7688" w:hanging="465"/>
      </w:pPr>
      <w:rPr>
        <w:rFonts w:hint="default"/>
        <w:lang w:val="en-US" w:eastAsia="en-US" w:bidi="ar-SA"/>
      </w:rPr>
    </w:lvl>
  </w:abstractNum>
  <w:abstractNum w:abstractNumId="4">
    <w:multiLevelType w:val="hybridMultilevel"/>
    <w:lvl w:ilvl="0">
      <w:start w:val="1"/>
      <w:numFmt w:val="lowerRoman"/>
      <w:lvlText w:val="%1."/>
      <w:lvlJc w:val="left"/>
      <w:pPr>
        <w:ind w:left="1004" w:hanging="465"/>
        <w:jc w:val="right"/>
      </w:pPr>
      <w:rPr>
        <w:rFonts w:hint="default" w:ascii="Arial" w:hAnsi="Arial" w:eastAsia="Arial" w:cs="Arial"/>
        <w:b/>
        <w:bCs/>
        <w:i w:val="0"/>
        <w:iCs w:val="0"/>
        <w:w w:val="102"/>
        <w:sz w:val="22"/>
        <w:szCs w:val="22"/>
        <w:lang w:val="en-US" w:eastAsia="en-US" w:bidi="ar-SA"/>
      </w:rPr>
    </w:lvl>
    <w:lvl w:ilvl="1">
      <w:start w:val="0"/>
      <w:numFmt w:val="bullet"/>
      <w:lvlText w:val="•"/>
      <w:lvlJc w:val="left"/>
      <w:pPr>
        <w:ind w:left="1836" w:hanging="465"/>
      </w:pPr>
      <w:rPr>
        <w:rFonts w:hint="default"/>
        <w:lang w:val="en-US" w:eastAsia="en-US" w:bidi="ar-SA"/>
      </w:rPr>
    </w:lvl>
    <w:lvl w:ilvl="2">
      <w:start w:val="0"/>
      <w:numFmt w:val="bullet"/>
      <w:lvlText w:val="•"/>
      <w:lvlJc w:val="left"/>
      <w:pPr>
        <w:ind w:left="2672" w:hanging="465"/>
      </w:pPr>
      <w:rPr>
        <w:rFonts w:hint="default"/>
        <w:lang w:val="en-US" w:eastAsia="en-US" w:bidi="ar-SA"/>
      </w:rPr>
    </w:lvl>
    <w:lvl w:ilvl="3">
      <w:start w:val="0"/>
      <w:numFmt w:val="bullet"/>
      <w:lvlText w:val="•"/>
      <w:lvlJc w:val="left"/>
      <w:pPr>
        <w:ind w:left="3508" w:hanging="465"/>
      </w:pPr>
      <w:rPr>
        <w:rFonts w:hint="default"/>
        <w:lang w:val="en-US" w:eastAsia="en-US" w:bidi="ar-SA"/>
      </w:rPr>
    </w:lvl>
    <w:lvl w:ilvl="4">
      <w:start w:val="0"/>
      <w:numFmt w:val="bullet"/>
      <w:lvlText w:val="•"/>
      <w:lvlJc w:val="left"/>
      <w:pPr>
        <w:ind w:left="4344" w:hanging="465"/>
      </w:pPr>
      <w:rPr>
        <w:rFonts w:hint="default"/>
        <w:lang w:val="en-US" w:eastAsia="en-US" w:bidi="ar-SA"/>
      </w:rPr>
    </w:lvl>
    <w:lvl w:ilvl="5">
      <w:start w:val="0"/>
      <w:numFmt w:val="bullet"/>
      <w:lvlText w:val="•"/>
      <w:lvlJc w:val="left"/>
      <w:pPr>
        <w:ind w:left="5180" w:hanging="465"/>
      </w:pPr>
      <w:rPr>
        <w:rFonts w:hint="default"/>
        <w:lang w:val="en-US" w:eastAsia="en-US" w:bidi="ar-SA"/>
      </w:rPr>
    </w:lvl>
    <w:lvl w:ilvl="6">
      <w:start w:val="0"/>
      <w:numFmt w:val="bullet"/>
      <w:lvlText w:val="•"/>
      <w:lvlJc w:val="left"/>
      <w:pPr>
        <w:ind w:left="6016" w:hanging="465"/>
      </w:pPr>
      <w:rPr>
        <w:rFonts w:hint="default"/>
        <w:lang w:val="en-US" w:eastAsia="en-US" w:bidi="ar-SA"/>
      </w:rPr>
    </w:lvl>
    <w:lvl w:ilvl="7">
      <w:start w:val="0"/>
      <w:numFmt w:val="bullet"/>
      <w:lvlText w:val="•"/>
      <w:lvlJc w:val="left"/>
      <w:pPr>
        <w:ind w:left="6852" w:hanging="465"/>
      </w:pPr>
      <w:rPr>
        <w:rFonts w:hint="default"/>
        <w:lang w:val="en-US" w:eastAsia="en-US" w:bidi="ar-SA"/>
      </w:rPr>
    </w:lvl>
    <w:lvl w:ilvl="8">
      <w:start w:val="0"/>
      <w:numFmt w:val="bullet"/>
      <w:lvlText w:val="•"/>
      <w:lvlJc w:val="left"/>
      <w:pPr>
        <w:ind w:left="7688" w:hanging="465"/>
      </w:pPr>
      <w:rPr>
        <w:rFonts w:hint="default"/>
        <w:lang w:val="en-US" w:eastAsia="en-US" w:bidi="ar-SA"/>
      </w:rPr>
    </w:lvl>
  </w:abstractNum>
  <w:abstractNum w:abstractNumId="3">
    <w:multiLevelType w:val="hybridMultilevel"/>
    <w:lvl w:ilvl="0">
      <w:start w:val="1"/>
      <w:numFmt w:val="lowerRoman"/>
      <w:lvlText w:val="%1."/>
      <w:lvlJc w:val="left"/>
      <w:pPr>
        <w:ind w:left="1004" w:hanging="465"/>
        <w:jc w:val="right"/>
      </w:pPr>
      <w:rPr>
        <w:rFonts w:hint="default" w:ascii="Arial" w:hAnsi="Arial" w:eastAsia="Arial" w:cs="Arial"/>
        <w:b/>
        <w:bCs/>
        <w:i w:val="0"/>
        <w:iCs w:val="0"/>
        <w:w w:val="102"/>
        <w:sz w:val="22"/>
        <w:szCs w:val="22"/>
        <w:lang w:val="en-US" w:eastAsia="en-US" w:bidi="ar-SA"/>
      </w:rPr>
    </w:lvl>
    <w:lvl w:ilvl="1">
      <w:start w:val="0"/>
      <w:numFmt w:val="bullet"/>
      <w:lvlText w:val="•"/>
      <w:lvlJc w:val="left"/>
      <w:pPr>
        <w:ind w:left="1836" w:hanging="465"/>
      </w:pPr>
      <w:rPr>
        <w:rFonts w:hint="default"/>
        <w:lang w:val="en-US" w:eastAsia="en-US" w:bidi="ar-SA"/>
      </w:rPr>
    </w:lvl>
    <w:lvl w:ilvl="2">
      <w:start w:val="0"/>
      <w:numFmt w:val="bullet"/>
      <w:lvlText w:val="•"/>
      <w:lvlJc w:val="left"/>
      <w:pPr>
        <w:ind w:left="2672" w:hanging="465"/>
      </w:pPr>
      <w:rPr>
        <w:rFonts w:hint="default"/>
        <w:lang w:val="en-US" w:eastAsia="en-US" w:bidi="ar-SA"/>
      </w:rPr>
    </w:lvl>
    <w:lvl w:ilvl="3">
      <w:start w:val="0"/>
      <w:numFmt w:val="bullet"/>
      <w:lvlText w:val="•"/>
      <w:lvlJc w:val="left"/>
      <w:pPr>
        <w:ind w:left="3508" w:hanging="465"/>
      </w:pPr>
      <w:rPr>
        <w:rFonts w:hint="default"/>
        <w:lang w:val="en-US" w:eastAsia="en-US" w:bidi="ar-SA"/>
      </w:rPr>
    </w:lvl>
    <w:lvl w:ilvl="4">
      <w:start w:val="0"/>
      <w:numFmt w:val="bullet"/>
      <w:lvlText w:val="•"/>
      <w:lvlJc w:val="left"/>
      <w:pPr>
        <w:ind w:left="4344" w:hanging="465"/>
      </w:pPr>
      <w:rPr>
        <w:rFonts w:hint="default"/>
        <w:lang w:val="en-US" w:eastAsia="en-US" w:bidi="ar-SA"/>
      </w:rPr>
    </w:lvl>
    <w:lvl w:ilvl="5">
      <w:start w:val="0"/>
      <w:numFmt w:val="bullet"/>
      <w:lvlText w:val="•"/>
      <w:lvlJc w:val="left"/>
      <w:pPr>
        <w:ind w:left="5180" w:hanging="465"/>
      </w:pPr>
      <w:rPr>
        <w:rFonts w:hint="default"/>
        <w:lang w:val="en-US" w:eastAsia="en-US" w:bidi="ar-SA"/>
      </w:rPr>
    </w:lvl>
    <w:lvl w:ilvl="6">
      <w:start w:val="0"/>
      <w:numFmt w:val="bullet"/>
      <w:lvlText w:val="•"/>
      <w:lvlJc w:val="left"/>
      <w:pPr>
        <w:ind w:left="6016" w:hanging="465"/>
      </w:pPr>
      <w:rPr>
        <w:rFonts w:hint="default"/>
        <w:lang w:val="en-US" w:eastAsia="en-US" w:bidi="ar-SA"/>
      </w:rPr>
    </w:lvl>
    <w:lvl w:ilvl="7">
      <w:start w:val="0"/>
      <w:numFmt w:val="bullet"/>
      <w:lvlText w:val="•"/>
      <w:lvlJc w:val="left"/>
      <w:pPr>
        <w:ind w:left="6852" w:hanging="465"/>
      </w:pPr>
      <w:rPr>
        <w:rFonts w:hint="default"/>
        <w:lang w:val="en-US" w:eastAsia="en-US" w:bidi="ar-SA"/>
      </w:rPr>
    </w:lvl>
    <w:lvl w:ilvl="8">
      <w:start w:val="0"/>
      <w:numFmt w:val="bullet"/>
      <w:lvlText w:val="•"/>
      <w:lvlJc w:val="left"/>
      <w:pPr>
        <w:ind w:left="7688" w:hanging="465"/>
      </w:pPr>
      <w:rPr>
        <w:rFonts w:hint="default"/>
        <w:lang w:val="en-US" w:eastAsia="en-US" w:bidi="ar-SA"/>
      </w:rPr>
    </w:lvl>
  </w:abstractNum>
  <w:abstractNum w:abstractNumId="2">
    <w:multiLevelType w:val="hybridMultilevel"/>
    <w:lvl w:ilvl="0">
      <w:start w:val="1"/>
      <w:numFmt w:val="lowerRoman"/>
      <w:lvlText w:val="%1."/>
      <w:lvlJc w:val="left"/>
      <w:pPr>
        <w:ind w:left="1004" w:hanging="465"/>
        <w:jc w:val="right"/>
      </w:pPr>
      <w:rPr>
        <w:rFonts w:hint="default" w:ascii="Arial" w:hAnsi="Arial" w:eastAsia="Arial" w:cs="Arial"/>
        <w:b/>
        <w:bCs/>
        <w:i w:val="0"/>
        <w:iCs w:val="0"/>
        <w:w w:val="102"/>
        <w:sz w:val="22"/>
        <w:szCs w:val="22"/>
        <w:lang w:val="en-US" w:eastAsia="en-US" w:bidi="ar-SA"/>
      </w:rPr>
    </w:lvl>
    <w:lvl w:ilvl="1">
      <w:start w:val="0"/>
      <w:numFmt w:val="bullet"/>
      <w:lvlText w:val="•"/>
      <w:lvlJc w:val="left"/>
      <w:pPr>
        <w:ind w:left="1836" w:hanging="465"/>
      </w:pPr>
      <w:rPr>
        <w:rFonts w:hint="default"/>
        <w:lang w:val="en-US" w:eastAsia="en-US" w:bidi="ar-SA"/>
      </w:rPr>
    </w:lvl>
    <w:lvl w:ilvl="2">
      <w:start w:val="0"/>
      <w:numFmt w:val="bullet"/>
      <w:lvlText w:val="•"/>
      <w:lvlJc w:val="left"/>
      <w:pPr>
        <w:ind w:left="2672" w:hanging="465"/>
      </w:pPr>
      <w:rPr>
        <w:rFonts w:hint="default"/>
        <w:lang w:val="en-US" w:eastAsia="en-US" w:bidi="ar-SA"/>
      </w:rPr>
    </w:lvl>
    <w:lvl w:ilvl="3">
      <w:start w:val="0"/>
      <w:numFmt w:val="bullet"/>
      <w:lvlText w:val="•"/>
      <w:lvlJc w:val="left"/>
      <w:pPr>
        <w:ind w:left="3508" w:hanging="465"/>
      </w:pPr>
      <w:rPr>
        <w:rFonts w:hint="default"/>
        <w:lang w:val="en-US" w:eastAsia="en-US" w:bidi="ar-SA"/>
      </w:rPr>
    </w:lvl>
    <w:lvl w:ilvl="4">
      <w:start w:val="0"/>
      <w:numFmt w:val="bullet"/>
      <w:lvlText w:val="•"/>
      <w:lvlJc w:val="left"/>
      <w:pPr>
        <w:ind w:left="4344" w:hanging="465"/>
      </w:pPr>
      <w:rPr>
        <w:rFonts w:hint="default"/>
        <w:lang w:val="en-US" w:eastAsia="en-US" w:bidi="ar-SA"/>
      </w:rPr>
    </w:lvl>
    <w:lvl w:ilvl="5">
      <w:start w:val="0"/>
      <w:numFmt w:val="bullet"/>
      <w:lvlText w:val="•"/>
      <w:lvlJc w:val="left"/>
      <w:pPr>
        <w:ind w:left="5180" w:hanging="465"/>
      </w:pPr>
      <w:rPr>
        <w:rFonts w:hint="default"/>
        <w:lang w:val="en-US" w:eastAsia="en-US" w:bidi="ar-SA"/>
      </w:rPr>
    </w:lvl>
    <w:lvl w:ilvl="6">
      <w:start w:val="0"/>
      <w:numFmt w:val="bullet"/>
      <w:lvlText w:val="•"/>
      <w:lvlJc w:val="left"/>
      <w:pPr>
        <w:ind w:left="6016" w:hanging="465"/>
      </w:pPr>
      <w:rPr>
        <w:rFonts w:hint="default"/>
        <w:lang w:val="en-US" w:eastAsia="en-US" w:bidi="ar-SA"/>
      </w:rPr>
    </w:lvl>
    <w:lvl w:ilvl="7">
      <w:start w:val="0"/>
      <w:numFmt w:val="bullet"/>
      <w:lvlText w:val="•"/>
      <w:lvlJc w:val="left"/>
      <w:pPr>
        <w:ind w:left="6852" w:hanging="465"/>
      </w:pPr>
      <w:rPr>
        <w:rFonts w:hint="default"/>
        <w:lang w:val="en-US" w:eastAsia="en-US" w:bidi="ar-SA"/>
      </w:rPr>
    </w:lvl>
    <w:lvl w:ilvl="8">
      <w:start w:val="0"/>
      <w:numFmt w:val="bullet"/>
      <w:lvlText w:val="•"/>
      <w:lvlJc w:val="left"/>
      <w:pPr>
        <w:ind w:left="7688" w:hanging="465"/>
      </w:pPr>
      <w:rPr>
        <w:rFonts w:hint="default"/>
        <w:lang w:val="en-US" w:eastAsia="en-US" w:bidi="ar-SA"/>
      </w:rPr>
    </w:lvl>
  </w:abstractNum>
  <w:abstractNum w:abstractNumId="1">
    <w:multiLevelType w:val="hybridMultilevel"/>
    <w:lvl w:ilvl="0">
      <w:start w:val="1"/>
      <w:numFmt w:val="lowerRoman"/>
      <w:lvlText w:val="%1."/>
      <w:lvlJc w:val="left"/>
      <w:pPr>
        <w:ind w:left="1004" w:hanging="465"/>
        <w:jc w:val="right"/>
      </w:pPr>
      <w:rPr>
        <w:rFonts w:hint="default" w:ascii="Arial" w:hAnsi="Arial" w:eastAsia="Arial" w:cs="Arial"/>
        <w:b/>
        <w:bCs/>
        <w:i w:val="0"/>
        <w:iCs w:val="0"/>
        <w:w w:val="102"/>
        <w:sz w:val="22"/>
        <w:szCs w:val="22"/>
        <w:lang w:val="en-US" w:eastAsia="en-US" w:bidi="ar-SA"/>
      </w:rPr>
    </w:lvl>
    <w:lvl w:ilvl="1">
      <w:start w:val="0"/>
      <w:numFmt w:val="bullet"/>
      <w:lvlText w:val="•"/>
      <w:lvlJc w:val="left"/>
      <w:pPr>
        <w:ind w:left="1836" w:hanging="465"/>
      </w:pPr>
      <w:rPr>
        <w:rFonts w:hint="default"/>
        <w:lang w:val="en-US" w:eastAsia="en-US" w:bidi="ar-SA"/>
      </w:rPr>
    </w:lvl>
    <w:lvl w:ilvl="2">
      <w:start w:val="0"/>
      <w:numFmt w:val="bullet"/>
      <w:lvlText w:val="•"/>
      <w:lvlJc w:val="left"/>
      <w:pPr>
        <w:ind w:left="2672" w:hanging="465"/>
      </w:pPr>
      <w:rPr>
        <w:rFonts w:hint="default"/>
        <w:lang w:val="en-US" w:eastAsia="en-US" w:bidi="ar-SA"/>
      </w:rPr>
    </w:lvl>
    <w:lvl w:ilvl="3">
      <w:start w:val="0"/>
      <w:numFmt w:val="bullet"/>
      <w:lvlText w:val="•"/>
      <w:lvlJc w:val="left"/>
      <w:pPr>
        <w:ind w:left="3508" w:hanging="465"/>
      </w:pPr>
      <w:rPr>
        <w:rFonts w:hint="default"/>
        <w:lang w:val="en-US" w:eastAsia="en-US" w:bidi="ar-SA"/>
      </w:rPr>
    </w:lvl>
    <w:lvl w:ilvl="4">
      <w:start w:val="0"/>
      <w:numFmt w:val="bullet"/>
      <w:lvlText w:val="•"/>
      <w:lvlJc w:val="left"/>
      <w:pPr>
        <w:ind w:left="4344" w:hanging="465"/>
      </w:pPr>
      <w:rPr>
        <w:rFonts w:hint="default"/>
        <w:lang w:val="en-US" w:eastAsia="en-US" w:bidi="ar-SA"/>
      </w:rPr>
    </w:lvl>
    <w:lvl w:ilvl="5">
      <w:start w:val="0"/>
      <w:numFmt w:val="bullet"/>
      <w:lvlText w:val="•"/>
      <w:lvlJc w:val="left"/>
      <w:pPr>
        <w:ind w:left="5180" w:hanging="465"/>
      </w:pPr>
      <w:rPr>
        <w:rFonts w:hint="default"/>
        <w:lang w:val="en-US" w:eastAsia="en-US" w:bidi="ar-SA"/>
      </w:rPr>
    </w:lvl>
    <w:lvl w:ilvl="6">
      <w:start w:val="0"/>
      <w:numFmt w:val="bullet"/>
      <w:lvlText w:val="•"/>
      <w:lvlJc w:val="left"/>
      <w:pPr>
        <w:ind w:left="6016" w:hanging="465"/>
      </w:pPr>
      <w:rPr>
        <w:rFonts w:hint="default"/>
        <w:lang w:val="en-US" w:eastAsia="en-US" w:bidi="ar-SA"/>
      </w:rPr>
    </w:lvl>
    <w:lvl w:ilvl="7">
      <w:start w:val="0"/>
      <w:numFmt w:val="bullet"/>
      <w:lvlText w:val="•"/>
      <w:lvlJc w:val="left"/>
      <w:pPr>
        <w:ind w:left="6852" w:hanging="465"/>
      </w:pPr>
      <w:rPr>
        <w:rFonts w:hint="default"/>
        <w:lang w:val="en-US" w:eastAsia="en-US" w:bidi="ar-SA"/>
      </w:rPr>
    </w:lvl>
    <w:lvl w:ilvl="8">
      <w:start w:val="0"/>
      <w:numFmt w:val="bullet"/>
      <w:lvlText w:val="•"/>
      <w:lvlJc w:val="left"/>
      <w:pPr>
        <w:ind w:left="7688" w:hanging="465"/>
      </w:pPr>
      <w:rPr>
        <w:rFonts w:hint="default"/>
        <w:lang w:val="en-US" w:eastAsia="en-US" w:bidi="ar-SA"/>
      </w:rPr>
    </w:lvl>
  </w:abstractNum>
  <w:abstractNum w:abstractNumId="0">
    <w:multiLevelType w:val="hybridMultilevel"/>
    <w:lvl w:ilvl="0">
      <w:start w:val="1"/>
      <w:numFmt w:val="decimal"/>
      <w:lvlText w:val="%1."/>
      <w:lvlJc w:val="left"/>
      <w:pPr>
        <w:ind w:left="861" w:hanging="535"/>
        <w:jc w:val="left"/>
      </w:pPr>
      <w:rPr>
        <w:rFonts w:hint="default" w:ascii="Arial" w:hAnsi="Arial" w:eastAsia="Arial" w:cs="Arial"/>
        <w:b w:val="0"/>
        <w:bCs w:val="0"/>
        <w:i w:val="0"/>
        <w:iCs w:val="0"/>
        <w:spacing w:val="-1"/>
        <w:w w:val="102"/>
        <w:sz w:val="22"/>
        <w:szCs w:val="22"/>
        <w:lang w:val="en-US" w:eastAsia="en-US" w:bidi="ar-SA"/>
      </w:rPr>
    </w:lvl>
    <w:lvl w:ilvl="1">
      <w:start w:val="0"/>
      <w:numFmt w:val="bullet"/>
      <w:lvlText w:val=""/>
      <w:lvlJc w:val="left"/>
      <w:pPr>
        <w:ind w:left="1394" w:hanging="535"/>
      </w:pPr>
      <w:rPr>
        <w:rFonts w:hint="default" w:ascii="Symbol" w:hAnsi="Symbol" w:eastAsia="Symbol" w:cs="Symbol"/>
        <w:b w:val="0"/>
        <w:bCs w:val="0"/>
        <w:i w:val="0"/>
        <w:iCs w:val="0"/>
        <w:w w:val="102"/>
        <w:sz w:val="22"/>
        <w:szCs w:val="22"/>
        <w:lang w:val="en-US" w:eastAsia="en-US" w:bidi="ar-SA"/>
      </w:rPr>
    </w:lvl>
    <w:lvl w:ilvl="2">
      <w:start w:val="0"/>
      <w:numFmt w:val="bullet"/>
      <w:lvlText w:val="•"/>
      <w:lvlJc w:val="left"/>
      <w:pPr>
        <w:ind w:left="1400" w:hanging="535"/>
      </w:pPr>
      <w:rPr>
        <w:rFonts w:hint="default"/>
        <w:lang w:val="en-US" w:eastAsia="en-US" w:bidi="ar-SA"/>
      </w:rPr>
    </w:lvl>
    <w:lvl w:ilvl="3">
      <w:start w:val="0"/>
      <w:numFmt w:val="bullet"/>
      <w:lvlText w:val="•"/>
      <w:lvlJc w:val="left"/>
      <w:pPr>
        <w:ind w:left="1540" w:hanging="535"/>
      </w:pPr>
      <w:rPr>
        <w:rFonts w:hint="default"/>
        <w:lang w:val="en-US" w:eastAsia="en-US" w:bidi="ar-SA"/>
      </w:rPr>
    </w:lvl>
    <w:lvl w:ilvl="4">
      <w:start w:val="0"/>
      <w:numFmt w:val="bullet"/>
      <w:lvlText w:val="•"/>
      <w:lvlJc w:val="left"/>
      <w:pPr>
        <w:ind w:left="1920" w:hanging="535"/>
      </w:pPr>
      <w:rPr>
        <w:rFonts w:hint="default"/>
        <w:lang w:val="en-US" w:eastAsia="en-US" w:bidi="ar-SA"/>
      </w:rPr>
    </w:lvl>
    <w:lvl w:ilvl="5">
      <w:start w:val="0"/>
      <w:numFmt w:val="bullet"/>
      <w:lvlText w:val="•"/>
      <w:lvlJc w:val="left"/>
      <w:pPr>
        <w:ind w:left="3160" w:hanging="535"/>
      </w:pPr>
      <w:rPr>
        <w:rFonts w:hint="default"/>
        <w:lang w:val="en-US" w:eastAsia="en-US" w:bidi="ar-SA"/>
      </w:rPr>
    </w:lvl>
    <w:lvl w:ilvl="6">
      <w:start w:val="0"/>
      <w:numFmt w:val="bullet"/>
      <w:lvlText w:val="•"/>
      <w:lvlJc w:val="left"/>
      <w:pPr>
        <w:ind w:left="4400" w:hanging="535"/>
      </w:pPr>
      <w:rPr>
        <w:rFonts w:hint="default"/>
        <w:lang w:val="en-US" w:eastAsia="en-US" w:bidi="ar-SA"/>
      </w:rPr>
    </w:lvl>
    <w:lvl w:ilvl="7">
      <w:start w:val="0"/>
      <w:numFmt w:val="bullet"/>
      <w:lvlText w:val="•"/>
      <w:lvlJc w:val="left"/>
      <w:pPr>
        <w:ind w:left="5640" w:hanging="535"/>
      </w:pPr>
      <w:rPr>
        <w:rFonts w:hint="default"/>
        <w:lang w:val="en-US" w:eastAsia="en-US" w:bidi="ar-SA"/>
      </w:rPr>
    </w:lvl>
    <w:lvl w:ilvl="8">
      <w:start w:val="0"/>
      <w:numFmt w:val="bullet"/>
      <w:lvlText w:val="•"/>
      <w:lvlJc w:val="left"/>
      <w:pPr>
        <w:ind w:left="6880" w:hanging="535"/>
      </w:pPr>
      <w:rPr>
        <w:rFonts w:hint="default"/>
        <w:lang w:val="en-US"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TOC1" w:type="paragraph">
    <w:name w:val="TOC 1"/>
    <w:basedOn w:val="Normal"/>
    <w:uiPriority w:val="1"/>
    <w:qFormat/>
    <w:pPr>
      <w:spacing w:before="526"/>
      <w:ind w:left="992"/>
    </w:pPr>
    <w:rPr>
      <w:rFonts w:ascii="Arial" w:hAnsi="Arial" w:eastAsia="Arial" w:cs="Arial"/>
      <w:sz w:val="22"/>
      <w:szCs w:val="22"/>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327"/>
      <w:outlineLvl w:val="1"/>
    </w:pPr>
    <w:rPr>
      <w:rFonts w:ascii="Arial" w:hAnsi="Arial" w:eastAsia="Arial" w:cs="Arial"/>
      <w:b/>
      <w:bCs/>
      <w:sz w:val="26"/>
      <w:szCs w:val="26"/>
      <w:lang w:val="en-US" w:eastAsia="en-US" w:bidi="ar-SA"/>
    </w:rPr>
  </w:style>
  <w:style w:styleId="Heading2" w:type="paragraph">
    <w:name w:val="Heading 2"/>
    <w:basedOn w:val="Normal"/>
    <w:uiPriority w:val="1"/>
    <w:qFormat/>
    <w:pPr>
      <w:ind w:left="327"/>
      <w:outlineLvl w:val="2"/>
    </w:pPr>
    <w:rPr>
      <w:rFonts w:ascii="Arial" w:hAnsi="Arial" w:eastAsia="Arial" w:cs="Arial"/>
      <w:b/>
      <w:bCs/>
      <w:sz w:val="22"/>
      <w:szCs w:val="22"/>
      <w:lang w:val="en-US" w:eastAsia="en-US" w:bidi="ar-SA"/>
    </w:rPr>
  </w:style>
  <w:style w:styleId="Title" w:type="paragraph">
    <w:name w:val="Title"/>
    <w:basedOn w:val="Normal"/>
    <w:uiPriority w:val="1"/>
    <w:qFormat/>
    <w:pPr>
      <w:spacing w:before="220"/>
      <w:ind w:left="1716" w:right="1136"/>
      <w:jc w:val="center"/>
    </w:pPr>
    <w:rPr>
      <w:rFonts w:ascii="Arial" w:hAnsi="Arial" w:eastAsia="Arial" w:cs="Arial"/>
      <w:b/>
      <w:bCs/>
      <w:sz w:val="67"/>
      <w:szCs w:val="67"/>
      <w:lang w:val="en-US" w:eastAsia="en-US" w:bidi="ar-SA"/>
    </w:rPr>
  </w:style>
  <w:style w:styleId="ListParagraph" w:type="paragraph">
    <w:name w:val="List Paragraph"/>
    <w:basedOn w:val="Normal"/>
    <w:uiPriority w:val="1"/>
    <w:qFormat/>
    <w:pPr>
      <w:ind w:left="864" w:hanging="537"/>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mailto:nipso@nipso.org.uk" TargetMode="External"/><Relationship Id="rId9" Type="http://schemas.openxmlformats.org/officeDocument/2006/relationships/hyperlink" Target="http://www.nipso.org.uk/" TargetMode="Externa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niomb-cairnsg</dc:creator>
  <dc:title>Microsoft Word - 201916096 Toner Final report January 2022 (003)</dc:title>
  <dcterms:created xsi:type="dcterms:W3CDTF">2024-09-10T13:03:33Z</dcterms:created>
  <dcterms:modified xsi:type="dcterms:W3CDTF">2024-09-10T13:03:33Z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Creator">
    <vt:lpwstr>PScript5.dll Version 5.2.2</vt:lpwstr>
  </property>
  <property fmtid="{D5CDD505-2E9C-101B-9397-08002B2CF9AE}" pid="4" name="LastSaved">
    <vt:filetime>2024-09-10T00:00:00Z</vt:filetime>
  </property>
  <property fmtid="{D5CDD505-2E9C-101B-9397-08002B2CF9AE}" pid="5" name="Producer">
    <vt:lpwstr>Acrobat Distiller 22.0 (Windows)</vt:lpwstr>
  </property>
</Properties>
</file>