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in order to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You are not obliged to answer the questions on this form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32095DA5" w14:textId="77777777" w:rsidR="00C53C59" w:rsidRDefault="00C53C59"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6C0963C4"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lastRenderedPageBreak/>
        <w:t>Monitoring Form:</w:t>
      </w:r>
      <w:r w:rsidR="00072647" w:rsidRPr="00CC77D8">
        <w:rPr>
          <w:rFonts w:asciiTheme="minorHAnsi" w:hAnsiTheme="minorHAnsi" w:cstheme="minorHAnsi"/>
          <w:b/>
          <w:sz w:val="24"/>
          <w:szCs w:val="24"/>
        </w:rPr>
        <w:t xml:space="preserve"> </w:t>
      </w:r>
      <w:r w:rsidR="00852A35">
        <w:rPr>
          <w:rFonts w:asciiTheme="minorHAnsi" w:hAnsiTheme="minorHAnsi" w:cstheme="minorHAnsi"/>
          <w:b/>
          <w:sz w:val="24"/>
          <w:szCs w:val="24"/>
        </w:rPr>
        <w:t>Audit and Risk Committee Chair</w:t>
      </w:r>
    </w:p>
    <w:p w14:paraId="163F523B" w14:textId="77777777" w:rsidR="00CC77D8" w:rsidRPr="00CC77D8" w:rsidRDefault="00CC77D8" w:rsidP="00FD7C24">
      <w:pPr>
        <w:jc w:val="both"/>
        <w:rPr>
          <w:rFonts w:asciiTheme="minorHAnsi" w:hAnsiTheme="minorHAnsi" w:cstheme="minorHAnsi"/>
          <w:sz w:val="24"/>
          <w:szCs w:val="24"/>
        </w:rPr>
      </w:pPr>
    </w:p>
    <w:tbl>
      <w:tblPr>
        <w:tblStyle w:val="TableGrid"/>
        <w:tblW w:w="9895" w:type="dxa"/>
        <w:tblInd w:w="-431" w:type="dxa"/>
        <w:tblLook w:val="04A0" w:firstRow="1" w:lastRow="0" w:firstColumn="1" w:lastColumn="0" w:noHBand="0" w:noVBand="1"/>
      </w:tblPr>
      <w:tblGrid>
        <w:gridCol w:w="5052"/>
        <w:gridCol w:w="4843"/>
      </w:tblGrid>
      <w:tr w:rsidR="006504BE" w:rsidRPr="00CC77D8" w14:paraId="29CDEA48" w14:textId="77777777" w:rsidTr="00C53C59">
        <w:trPr>
          <w:trHeight w:val="372"/>
        </w:trPr>
        <w:tc>
          <w:tcPr>
            <w:tcW w:w="5052"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Regardless of whether they actually practise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4646DA6F" w:rsidR="00362A62" w:rsidRPr="006504BE" w:rsidRDefault="00C53C59">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If you do not answer the above question, or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1BC36A21" w14:textId="77777777" w:rsidR="00ED1374" w:rsidRDefault="00ED1374">
      <w:pPr>
        <w:rPr>
          <w:rFonts w:ascii="Arial" w:hAnsi="Arial" w:cs="Arial"/>
          <w:sz w:val="24"/>
          <w:szCs w:val="24"/>
        </w:rPr>
      </w:pPr>
    </w:p>
    <w:p w14:paraId="1806A868" w14:textId="77777777" w:rsidR="00C53C59" w:rsidRDefault="00C53C59">
      <w:pPr>
        <w:rPr>
          <w:rFonts w:ascii="Arial" w:hAnsi="Arial" w:cs="Arial"/>
          <w:sz w:val="24"/>
          <w:szCs w:val="24"/>
        </w:rPr>
      </w:pPr>
    </w:p>
    <w:p w14:paraId="464CE475" w14:textId="77777777" w:rsidR="00C53C59" w:rsidRPr="006504BE" w:rsidRDefault="00C53C59">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0D36FF0E" w14:textId="77777777" w:rsidR="00C53C59" w:rsidRDefault="00C53C59" w:rsidP="00610B21">
            <w:pPr>
              <w:rPr>
                <w:rFonts w:asciiTheme="minorHAnsi" w:hAnsiTheme="minorHAnsi" w:cstheme="minorHAnsi"/>
                <w:sz w:val="24"/>
                <w:szCs w:val="24"/>
              </w:rPr>
            </w:pPr>
          </w:p>
          <w:p w14:paraId="5CC2FE6A" w14:textId="77777777" w:rsidR="00C53C59" w:rsidRDefault="00C53C59" w:rsidP="00610B21">
            <w:pPr>
              <w:rPr>
                <w:rFonts w:asciiTheme="minorHAnsi" w:hAnsiTheme="minorHAnsi" w:cstheme="minorHAnsi"/>
                <w:sz w:val="24"/>
                <w:szCs w:val="24"/>
              </w:rPr>
            </w:pPr>
          </w:p>
          <w:p w14:paraId="07F1C0E6" w14:textId="77777777" w:rsidR="00C53C59" w:rsidRDefault="00C53C59" w:rsidP="00610B21">
            <w:pPr>
              <w:rPr>
                <w:rFonts w:asciiTheme="minorHAnsi" w:hAnsiTheme="minorHAnsi" w:cstheme="minorHAnsi"/>
                <w:sz w:val="24"/>
                <w:szCs w:val="24"/>
              </w:rPr>
            </w:pPr>
          </w:p>
          <w:p w14:paraId="71C92623" w14:textId="77777777" w:rsidR="00072D81" w:rsidRDefault="00072D81" w:rsidP="00610B21">
            <w:pPr>
              <w:rPr>
                <w:rFonts w:asciiTheme="minorHAnsi" w:hAnsiTheme="minorHAnsi" w:cstheme="minorHAnsi"/>
                <w:sz w:val="24"/>
                <w:szCs w:val="24"/>
              </w:rPr>
            </w:pPr>
          </w:p>
          <w:p w14:paraId="656D5C94" w14:textId="3C1B310E" w:rsidR="00C53C59" w:rsidRPr="00CC77D8" w:rsidRDefault="00C53C59"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Do you consider yourself to have a disability under the terms of the Disability Discrimination Act 1995, defined as a physical or mental impairment, which has a substantial and long term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77777777"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8" w:history="1">
        <w:r w:rsidR="00F43CCB" w:rsidRPr="00CC77D8">
          <w:rPr>
            <w:rStyle w:val="Hyperlink"/>
            <w:rFonts w:asciiTheme="minorHAnsi" w:hAnsiTheme="minorHAnsi" w:cstheme="minorHAnsi"/>
            <w:b/>
            <w:bCs/>
            <w:color w:val="548DD4" w:themeColor="text2" w:themeTint="99"/>
            <w:sz w:val="24"/>
            <w:szCs w:val="24"/>
          </w:rPr>
          <w:t>monitoringofficer@nipso.org.uk</w:t>
        </w:r>
      </w:hyperlink>
    </w:p>
    <w:sectPr w:rsidR="00F43CCB" w:rsidRPr="00CC77D8" w:rsidSect="00614F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0B94" w14:textId="77777777" w:rsidR="00AB1805" w:rsidRDefault="00AB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4139" w14:textId="77777777" w:rsidR="00AB1805" w:rsidRDefault="00AB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65EF" w14:textId="77777777" w:rsidR="00AB1805" w:rsidRDefault="00AB1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5BDC" w14:textId="04D2CA22" w:rsidR="00C53C59" w:rsidRDefault="00C53C59" w:rsidP="00C53C59">
    <w:pPr>
      <w:pStyle w:val="Header"/>
      <w:jc w:val="right"/>
      <w:rPr>
        <w:rFonts w:ascii="Arial" w:hAnsi="Arial" w:cs="Arial"/>
        <w:b/>
        <w:bCs/>
        <w:sz w:val="24"/>
        <w:szCs w:val="24"/>
      </w:rPr>
    </w:pPr>
    <w:r w:rsidRPr="00545814">
      <w:rPr>
        <w:rFonts w:ascii="Arial" w:hAnsi="Arial" w:cs="Arial"/>
        <w:b/>
        <w:bCs/>
        <w:noProof/>
        <w:sz w:val="24"/>
        <w:szCs w:val="24"/>
        <w:lang w:eastAsia="en-GB"/>
      </w:rPr>
      <w:drawing>
        <wp:anchor distT="0" distB="0" distL="114300" distR="114300" simplePos="0" relativeHeight="251658240" behindDoc="0" locked="0" layoutInCell="1" allowOverlap="1" wp14:anchorId="5DBFDA06" wp14:editId="1741B1BC">
          <wp:simplePos x="0" y="0"/>
          <wp:positionH relativeFrom="column">
            <wp:posOffset>-451485</wp:posOffset>
          </wp:positionH>
          <wp:positionV relativeFrom="paragraph">
            <wp:posOffset>-185148</wp:posOffset>
          </wp:positionV>
          <wp:extent cx="26574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C0B4A" w14:textId="35673C13" w:rsidR="00C53C59" w:rsidRDefault="00C53C59" w:rsidP="00C53C59">
    <w:pPr>
      <w:pStyle w:val="Header"/>
      <w:jc w:val="right"/>
      <w:rPr>
        <w:rFonts w:ascii="Arial" w:hAnsi="Arial" w:cs="Arial"/>
        <w:b/>
        <w:bCs/>
        <w:sz w:val="24"/>
        <w:szCs w:val="24"/>
      </w:rPr>
    </w:pPr>
  </w:p>
  <w:p w14:paraId="0C9FDB6A" w14:textId="3A29828E" w:rsidR="00DE043F" w:rsidRPr="00545814" w:rsidRDefault="0056222E" w:rsidP="00C53C59">
    <w:pPr>
      <w:pStyle w:val="Header"/>
      <w:jc w:val="right"/>
      <w:rPr>
        <w:rFonts w:ascii="Arial" w:hAnsi="Arial" w:cs="Arial"/>
        <w:b/>
        <w:bCs/>
        <w:sz w:val="24"/>
        <w:szCs w:val="24"/>
      </w:rPr>
    </w:pPr>
    <w:r w:rsidRPr="00545814">
      <w:rPr>
        <w:rFonts w:ascii="Arial" w:hAnsi="Arial" w:cs="Arial"/>
        <w:b/>
        <w:bCs/>
        <w:sz w:val="24"/>
        <w:szCs w:val="24"/>
      </w:rPr>
      <w:t xml:space="preserve">Job Reference No: </w:t>
    </w:r>
    <w:r w:rsidR="00852A35">
      <w:rPr>
        <w:rFonts w:ascii="Arial" w:hAnsi="Arial" w:cs="Arial"/>
        <w:b/>
        <w:sz w:val="22"/>
        <w:szCs w:val="22"/>
      </w:rPr>
      <w:t>NIPSO/ARCC/0</w:t>
    </w:r>
    <w:r w:rsidR="00AB1805">
      <w:rPr>
        <w:rFonts w:ascii="Arial" w:hAnsi="Arial" w:cs="Arial"/>
        <w:b/>
        <w:sz w:val="22"/>
        <w:szCs w:val="22"/>
      </w:rPr>
      <w:t>8</w:t>
    </w:r>
    <w:r w:rsidR="00852A35">
      <w:rPr>
        <w:rFonts w:ascii="Arial" w:hAnsi="Arial" w:cs="Arial"/>
        <w:b/>
        <w:sz w:val="22"/>
        <w:szCs w:val="22"/>
      </w:rPr>
      <w:t>-25</w:t>
    </w:r>
  </w:p>
  <w:p w14:paraId="2FDA6783" w14:textId="77777777" w:rsidR="003A7423" w:rsidRDefault="003A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C8DE" w14:textId="77777777" w:rsidR="00AB1805" w:rsidRDefault="00AB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6A6C"/>
    <w:rsid w:val="000D1B7F"/>
    <w:rsid w:val="000D526F"/>
    <w:rsid w:val="000E0AD8"/>
    <w:rsid w:val="000E6A93"/>
    <w:rsid w:val="000F2A9A"/>
    <w:rsid w:val="00106A32"/>
    <w:rsid w:val="0011313B"/>
    <w:rsid w:val="001211F9"/>
    <w:rsid w:val="00136CC3"/>
    <w:rsid w:val="00141C91"/>
    <w:rsid w:val="00167DE5"/>
    <w:rsid w:val="00173A02"/>
    <w:rsid w:val="00174A14"/>
    <w:rsid w:val="0018052B"/>
    <w:rsid w:val="00181909"/>
    <w:rsid w:val="0018737C"/>
    <w:rsid w:val="001957FD"/>
    <w:rsid w:val="001A5364"/>
    <w:rsid w:val="001B10E2"/>
    <w:rsid w:val="001D3467"/>
    <w:rsid w:val="001F3B14"/>
    <w:rsid w:val="001F6B74"/>
    <w:rsid w:val="00200419"/>
    <w:rsid w:val="002018E0"/>
    <w:rsid w:val="0021606D"/>
    <w:rsid w:val="00234759"/>
    <w:rsid w:val="00266362"/>
    <w:rsid w:val="0027654A"/>
    <w:rsid w:val="002B56E2"/>
    <w:rsid w:val="002B7730"/>
    <w:rsid w:val="002C29B8"/>
    <w:rsid w:val="002E273B"/>
    <w:rsid w:val="0030034E"/>
    <w:rsid w:val="003155B9"/>
    <w:rsid w:val="00323166"/>
    <w:rsid w:val="0033462B"/>
    <w:rsid w:val="00362A62"/>
    <w:rsid w:val="0037520F"/>
    <w:rsid w:val="00384328"/>
    <w:rsid w:val="00386FA0"/>
    <w:rsid w:val="003900EA"/>
    <w:rsid w:val="00390931"/>
    <w:rsid w:val="003A3806"/>
    <w:rsid w:val="003A7423"/>
    <w:rsid w:val="003C358D"/>
    <w:rsid w:val="003C7EA5"/>
    <w:rsid w:val="003D09EF"/>
    <w:rsid w:val="003E14F3"/>
    <w:rsid w:val="003F0BB5"/>
    <w:rsid w:val="003F78B0"/>
    <w:rsid w:val="003F7E2B"/>
    <w:rsid w:val="00411867"/>
    <w:rsid w:val="004220B8"/>
    <w:rsid w:val="004666F0"/>
    <w:rsid w:val="00471E8C"/>
    <w:rsid w:val="00487FF2"/>
    <w:rsid w:val="004945AB"/>
    <w:rsid w:val="004B730D"/>
    <w:rsid w:val="004C5444"/>
    <w:rsid w:val="004D4D4E"/>
    <w:rsid w:val="004D7232"/>
    <w:rsid w:val="004E024C"/>
    <w:rsid w:val="004F3D02"/>
    <w:rsid w:val="004F715C"/>
    <w:rsid w:val="00505238"/>
    <w:rsid w:val="0051363C"/>
    <w:rsid w:val="00515886"/>
    <w:rsid w:val="00545814"/>
    <w:rsid w:val="00546150"/>
    <w:rsid w:val="00556E70"/>
    <w:rsid w:val="0056222E"/>
    <w:rsid w:val="005638D2"/>
    <w:rsid w:val="005642B0"/>
    <w:rsid w:val="00570042"/>
    <w:rsid w:val="0057545D"/>
    <w:rsid w:val="00576950"/>
    <w:rsid w:val="00585F0A"/>
    <w:rsid w:val="005A0D06"/>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412C"/>
    <w:rsid w:val="006950A6"/>
    <w:rsid w:val="006B2D3D"/>
    <w:rsid w:val="006B2E77"/>
    <w:rsid w:val="006B72BC"/>
    <w:rsid w:val="006D5308"/>
    <w:rsid w:val="006F4DBD"/>
    <w:rsid w:val="00714FDF"/>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7F2135"/>
    <w:rsid w:val="0080234A"/>
    <w:rsid w:val="008067AE"/>
    <w:rsid w:val="0082401E"/>
    <w:rsid w:val="00841B8B"/>
    <w:rsid w:val="00843210"/>
    <w:rsid w:val="00852A35"/>
    <w:rsid w:val="008572BD"/>
    <w:rsid w:val="008A5222"/>
    <w:rsid w:val="008B1282"/>
    <w:rsid w:val="008B524C"/>
    <w:rsid w:val="008C22D4"/>
    <w:rsid w:val="008D2D93"/>
    <w:rsid w:val="008F40A5"/>
    <w:rsid w:val="008F4DB0"/>
    <w:rsid w:val="00906705"/>
    <w:rsid w:val="00926F54"/>
    <w:rsid w:val="009459F9"/>
    <w:rsid w:val="00966EE7"/>
    <w:rsid w:val="009967E1"/>
    <w:rsid w:val="009B7BAF"/>
    <w:rsid w:val="009D57B6"/>
    <w:rsid w:val="009E7D0A"/>
    <w:rsid w:val="009F4892"/>
    <w:rsid w:val="009F7029"/>
    <w:rsid w:val="00A12AB9"/>
    <w:rsid w:val="00A23D31"/>
    <w:rsid w:val="00A26281"/>
    <w:rsid w:val="00A32BAB"/>
    <w:rsid w:val="00A43086"/>
    <w:rsid w:val="00A9393F"/>
    <w:rsid w:val="00AA1233"/>
    <w:rsid w:val="00AB1805"/>
    <w:rsid w:val="00AC5136"/>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5A7C"/>
    <w:rsid w:val="00C46146"/>
    <w:rsid w:val="00C53C59"/>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A5A2F"/>
    <w:rsid w:val="00DB482C"/>
    <w:rsid w:val="00DC010B"/>
    <w:rsid w:val="00DC1B29"/>
    <w:rsid w:val="00DD606A"/>
    <w:rsid w:val="00DE043F"/>
    <w:rsid w:val="00E2140C"/>
    <w:rsid w:val="00E26DFA"/>
    <w:rsid w:val="00E31911"/>
    <w:rsid w:val="00E33560"/>
    <w:rsid w:val="00E400D9"/>
    <w:rsid w:val="00E413FD"/>
    <w:rsid w:val="00E51EFB"/>
    <w:rsid w:val="00E52B6C"/>
    <w:rsid w:val="00E57F77"/>
    <w:rsid w:val="00E82556"/>
    <w:rsid w:val="00E941DF"/>
    <w:rsid w:val="00EA0C87"/>
    <w:rsid w:val="00EA0FFC"/>
    <w:rsid w:val="00EA35C1"/>
    <w:rsid w:val="00ED1374"/>
    <w:rsid w:val="00EE6815"/>
    <w:rsid w:val="00EE7D0E"/>
    <w:rsid w:val="00EE7D26"/>
    <w:rsid w:val="00EF1358"/>
    <w:rsid w:val="00F00B0F"/>
    <w:rsid w:val="00F315FC"/>
    <w:rsid w:val="00F33FBE"/>
    <w:rsid w:val="00F43CCB"/>
    <w:rsid w:val="00F57882"/>
    <w:rsid w:val="00F72F14"/>
    <w:rsid w:val="00F95731"/>
    <w:rsid w:val="00FC47CE"/>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1E0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7451">
      <w:bodyDiv w:val="1"/>
      <w:marLeft w:val="0"/>
      <w:marRight w:val="0"/>
      <w:marTop w:val="0"/>
      <w:marBottom w:val="0"/>
      <w:divBdr>
        <w:top w:val="none" w:sz="0" w:space="0" w:color="auto"/>
        <w:left w:val="none" w:sz="0" w:space="0" w:color="auto"/>
        <w:bottom w:val="none" w:sz="0" w:space="0" w:color="auto"/>
        <w:right w:val="none" w:sz="0" w:space="0" w:color="auto"/>
      </w:divBdr>
    </w:div>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3101</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2024-09-06T15:32:00Z</dcterms:created>
  <dcterms:modified xsi:type="dcterms:W3CDTF">2024-09-26T12:00:00Z</dcterms:modified>
</cp:coreProperties>
</file>